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C1E" w:rsidRPr="00910398" w:rsidRDefault="009D1AEB" w:rsidP="009D1AEB">
      <w:pPr>
        <w:jc w:val="center"/>
        <w:rPr>
          <w:b/>
          <w:sz w:val="32"/>
          <w:szCs w:val="32"/>
        </w:rPr>
      </w:pPr>
      <w:r w:rsidRPr="00910398">
        <w:rPr>
          <w:b/>
          <w:sz w:val="32"/>
          <w:szCs w:val="32"/>
        </w:rPr>
        <w:t>LOS DOS ESTÁNDARES QUE FALTABAN DE LA OPCIÓN B</w:t>
      </w:r>
    </w:p>
    <w:p w:rsidR="009D1AEB" w:rsidRDefault="009D1AEB" w:rsidP="009D1AEB">
      <w:pPr>
        <w:jc w:val="center"/>
        <w:rPr>
          <w:b/>
        </w:rPr>
      </w:pPr>
    </w:p>
    <w:p w:rsidR="009D1AEB" w:rsidRDefault="009D1AEB" w:rsidP="009D1AEB">
      <w:pPr>
        <w:ind w:left="-993" w:right="-1135"/>
        <w:rPr>
          <w:b/>
        </w:rPr>
      </w:pPr>
      <w:r>
        <w:rPr>
          <w:b/>
        </w:rPr>
        <w:t>DESCRIBE EL ORIGEN DESARROLLO Y REPERCUSIONES DE LA TERCERA GUERRA CARLISTA</w:t>
      </w:r>
    </w:p>
    <w:p w:rsidR="009D1AEB" w:rsidRDefault="009D1AEB" w:rsidP="00E12A37">
      <w:pPr>
        <w:jc w:val="both"/>
        <w:rPr>
          <w:b/>
        </w:rPr>
      </w:pPr>
      <w:bookmarkStart w:id="0" w:name="_GoBack"/>
      <w:bookmarkEnd w:id="0"/>
    </w:p>
    <w:p w:rsidR="009D1AEB" w:rsidRDefault="009D1AEB" w:rsidP="00E12A37">
      <w:pPr>
        <w:ind w:left="-993" w:right="-1277"/>
        <w:jc w:val="both"/>
      </w:pPr>
      <w:r>
        <w:t xml:space="preserve">El origen lo tenemos, como en el caso de las dos anteriores </w:t>
      </w:r>
      <w:proofErr w:type="gramStart"/>
      <w:r>
        <w:t>guerras</w:t>
      </w:r>
      <w:r w:rsidR="00B73D81">
        <w:t xml:space="preserve">, </w:t>
      </w:r>
      <w:r>
        <w:t xml:space="preserve"> en</w:t>
      </w:r>
      <w:proofErr w:type="gramEnd"/>
      <w:r>
        <w:t xml:space="preserve"> el deseo del pretendiente carlista, en este caso Carlos </w:t>
      </w:r>
      <w:r w:rsidR="003E4EB2">
        <w:t>V</w:t>
      </w:r>
      <w:r>
        <w:t>II, por hacerse con el trono de la Corona española.</w:t>
      </w:r>
      <w:r w:rsidR="00B73D81">
        <w:t xml:space="preserve"> </w:t>
      </w:r>
      <w:proofErr w:type="gramStart"/>
      <w:r w:rsidR="00B73D81">
        <w:t>De  nuevo</w:t>
      </w:r>
      <w:proofErr w:type="gramEnd"/>
      <w:r w:rsidR="00B73D81">
        <w:t xml:space="preserve"> la defensa de los fueros tradicionales de los territorios históricos, pero sobre todo el </w:t>
      </w:r>
      <w:proofErr w:type="spellStart"/>
      <w:r w:rsidR="00B73D81">
        <w:t>ultraconservadurismo</w:t>
      </w:r>
      <w:proofErr w:type="spellEnd"/>
      <w:r w:rsidR="00B73D81">
        <w:t xml:space="preserve"> y el catolicismo, serán las causas fundamentales. </w:t>
      </w:r>
    </w:p>
    <w:p w:rsidR="009D1AEB" w:rsidRDefault="009D1AEB" w:rsidP="00E12A37">
      <w:pPr>
        <w:ind w:left="-993" w:right="-1277"/>
        <w:jc w:val="both"/>
      </w:pPr>
      <w:r>
        <w:t>En el caso de la ter</w:t>
      </w:r>
      <w:r w:rsidR="001F4A40">
        <w:t>c</w:t>
      </w:r>
      <w:r>
        <w:t xml:space="preserve">era guerra </w:t>
      </w:r>
      <w:r w:rsidR="001F4A40">
        <w:t xml:space="preserve">carlista deberemos tener en cuenta además el contexto propio de inestabilidad e </w:t>
      </w:r>
      <w:proofErr w:type="gramStart"/>
      <w:r w:rsidR="001F4A40">
        <w:t>incertidumbre  presentado</w:t>
      </w:r>
      <w:proofErr w:type="gramEnd"/>
      <w:r w:rsidR="001F4A40">
        <w:t xml:space="preserve"> en el marco del sexenio revolucionario o democrático</w:t>
      </w:r>
      <w:r w:rsidR="00B66E9E">
        <w:t xml:space="preserve"> (Revolución del 68 , monarquía amadeo y I República)</w:t>
      </w:r>
      <w:r w:rsidR="001F4A40">
        <w:t xml:space="preserve">. De </w:t>
      </w:r>
      <w:proofErr w:type="gramStart"/>
      <w:r w:rsidR="001F4A40">
        <w:t>hecho</w:t>
      </w:r>
      <w:proofErr w:type="gramEnd"/>
      <w:r w:rsidR="001F4A40">
        <w:t xml:space="preserve"> esta es la causa de que adquiera un nuevo y último impulso</w:t>
      </w:r>
      <w:r w:rsidR="00B66E9E">
        <w:t>.</w:t>
      </w:r>
    </w:p>
    <w:p w:rsidR="00B66E9E" w:rsidRDefault="00B66E9E" w:rsidP="00E12A37">
      <w:pPr>
        <w:ind w:left="-993" w:right="-1277"/>
        <w:jc w:val="both"/>
      </w:pPr>
      <w:r>
        <w:t xml:space="preserve">Además hay que tener en </w:t>
      </w:r>
      <w:proofErr w:type="gramStart"/>
      <w:r>
        <w:t>cuenta  que</w:t>
      </w:r>
      <w:proofErr w:type="gramEnd"/>
      <w:r>
        <w:t xml:space="preserve"> gran parte del campesinado de Cataluña, País Vasco, Aragón y Valencia se oponen frontalmente a las formulaciones capitalistas (desamortizaciones y demás). La secularización religiosa que practican los liberales, así como el centralismo político</w:t>
      </w:r>
      <w:r w:rsidR="00B73D81">
        <w:t xml:space="preserve"> y el librecambismo</w:t>
      </w:r>
      <w:r>
        <w:t xml:space="preserve"> también generará una fuerte oposición.</w:t>
      </w:r>
    </w:p>
    <w:p w:rsidR="00B66E9E" w:rsidRDefault="00B66E9E" w:rsidP="00E12A37">
      <w:pPr>
        <w:ind w:left="-993" w:right="-1277"/>
        <w:jc w:val="both"/>
      </w:pPr>
      <w:r>
        <w:t xml:space="preserve">La guerra propiamente dicha se desarrolla entre 1872 y 1876 en distintos escenarios de los antiguos territorios forales, teniendo </w:t>
      </w:r>
      <w:proofErr w:type="gramStart"/>
      <w:r>
        <w:t>su  aspecto</w:t>
      </w:r>
      <w:proofErr w:type="gramEnd"/>
      <w:r>
        <w:t xml:space="preserve">  fundamental en el País Vasco. Sin entrar en demasiados detalles podemos decir que una vez más los distintos focos de sublevación carlista fueron cayendo uno a uno y, finalmente,</w:t>
      </w:r>
      <w:r w:rsidR="00A462E3">
        <w:t xml:space="preserve"> </w:t>
      </w:r>
      <w:r>
        <w:t xml:space="preserve">los generales liberales Martínez Campos y De la Concha derrotaron </w:t>
      </w:r>
      <w:r w:rsidR="00A462E3">
        <w:t>definitivamente a</w:t>
      </w:r>
      <w:r>
        <w:t xml:space="preserve"> los insurrectos en la batalla de </w:t>
      </w:r>
      <w:proofErr w:type="spellStart"/>
      <w:r>
        <w:t>Somorrostro</w:t>
      </w:r>
      <w:proofErr w:type="spellEnd"/>
      <w:r>
        <w:t xml:space="preserve"> en 1876.</w:t>
      </w:r>
    </w:p>
    <w:p w:rsidR="00B66E9E" w:rsidRDefault="00B66E9E" w:rsidP="00E12A37">
      <w:pPr>
        <w:ind w:left="-993" w:right="-1277"/>
        <w:jc w:val="both"/>
      </w:pPr>
      <w:r>
        <w:t xml:space="preserve">Aunque el Carlismo como filosofía política ultracatólica y conservadurista no desaparecerá, no habrá ninguna guerra carlista más. </w:t>
      </w:r>
      <w:r w:rsidR="00E8627D">
        <w:t xml:space="preserve">Se acaban definitivamente con los restos del sistema foral vasco y </w:t>
      </w:r>
      <w:r w:rsidR="00A462E3">
        <w:t>a partir</w:t>
      </w:r>
      <w:r w:rsidR="00E8627D">
        <w:t xml:space="preserve"> de ese momento, sobre todo en el País Vasco y en el contexto del desarrollo de la industrialización, </w:t>
      </w:r>
      <w:r w:rsidR="00B73D81">
        <w:t xml:space="preserve">en antiguo </w:t>
      </w:r>
      <w:proofErr w:type="spellStart"/>
      <w:r w:rsidR="00B73D81">
        <w:t>foralismo</w:t>
      </w:r>
      <w:proofErr w:type="spellEnd"/>
      <w:r w:rsidR="00B73D81">
        <w:t xml:space="preserve"> se irá convirtiendo en un nuevo nacionalismo de base étnica que se desarrollará con fuerza</w:t>
      </w:r>
      <w:r w:rsidR="00A462E3">
        <w:t xml:space="preserve"> a lo largo del siglo XX.</w:t>
      </w:r>
    </w:p>
    <w:p w:rsidR="00165AEB" w:rsidRDefault="00165AEB" w:rsidP="009D1AEB">
      <w:pPr>
        <w:ind w:left="-993" w:right="-1277"/>
      </w:pPr>
    </w:p>
    <w:p w:rsidR="00165AEB" w:rsidRDefault="00165AEB" w:rsidP="009D1AEB">
      <w:pPr>
        <w:ind w:left="-993" w:right="-1277"/>
      </w:pPr>
    </w:p>
    <w:p w:rsidR="00165AEB" w:rsidRDefault="00165AEB" w:rsidP="00165AEB">
      <w:pPr>
        <w:ind w:left="-993" w:right="-1135"/>
        <w:rPr>
          <w:b/>
        </w:rPr>
      </w:pPr>
      <w:r>
        <w:rPr>
          <w:b/>
        </w:rPr>
        <w:t>COMPARA LOS APOYOS, ARGUMENTOS Y ACTUACIONES DE PROTECCIONISTAS Y LIBRECAMBISTAS A LO LARGO DEL SIGLO XIX</w:t>
      </w:r>
    </w:p>
    <w:p w:rsidR="00165AEB" w:rsidRDefault="00165AEB" w:rsidP="00165AEB">
      <w:pPr>
        <w:ind w:left="-993" w:right="-1135"/>
        <w:rPr>
          <w:b/>
        </w:rPr>
      </w:pPr>
    </w:p>
    <w:p w:rsidR="00E12A37" w:rsidRDefault="00E12A37" w:rsidP="004C1B23">
      <w:pPr>
        <w:spacing w:after="0" w:line="235" w:lineRule="atLeast"/>
        <w:ind w:left="-993" w:right="-1135"/>
        <w:jc w:val="both"/>
        <w:rPr>
          <w:rFonts w:eastAsia="Times New Roman" w:cstheme="minorHAnsi"/>
          <w:color w:val="000000" w:themeColor="text1"/>
          <w:lang w:eastAsia="es-ES"/>
        </w:rPr>
      </w:pPr>
      <w:r w:rsidRPr="00E12A37">
        <w:rPr>
          <w:rFonts w:eastAsia="Times New Roman" w:cstheme="minorHAnsi"/>
          <w:color w:val="000000" w:themeColor="text1"/>
          <w:lang w:eastAsia="es-ES"/>
        </w:rPr>
        <w:t xml:space="preserve">Los principales </w:t>
      </w:r>
      <w:r w:rsidRPr="00E12A37">
        <w:rPr>
          <w:rFonts w:eastAsia="Times New Roman" w:cstheme="minorHAnsi"/>
          <w:bCs/>
          <w:color w:val="000000" w:themeColor="text1"/>
          <w:lang w:eastAsia="es-ES"/>
        </w:rPr>
        <w:t xml:space="preserve">apoyos del </w:t>
      </w:r>
      <w:r w:rsidR="004C1B23">
        <w:rPr>
          <w:rFonts w:eastAsia="Times New Roman" w:cstheme="minorHAnsi"/>
          <w:bCs/>
          <w:color w:val="000000" w:themeColor="text1"/>
          <w:lang w:eastAsia="es-ES"/>
        </w:rPr>
        <w:t xml:space="preserve">Liberalismo proteccionista (vinculados al partido Moderado primero y al partido Conservador después) </w:t>
      </w:r>
      <w:r w:rsidRPr="00E12A37">
        <w:rPr>
          <w:rFonts w:eastAsia="Times New Roman" w:cstheme="minorHAnsi"/>
          <w:color w:val="000000" w:themeColor="text1"/>
          <w:lang w:eastAsia="es-ES"/>
        </w:rPr>
        <w:t xml:space="preserve">provenían, sobre todo, de los industriales catalanes, los terratenientes castellanos y andaluces y los siderúrgicos vascos, que se oponían a la libertad de mercado que preconizaba el </w:t>
      </w:r>
      <w:r w:rsidR="004C1B23">
        <w:rPr>
          <w:rFonts w:eastAsia="Times New Roman" w:cstheme="minorHAnsi"/>
          <w:color w:val="000000" w:themeColor="text1"/>
          <w:lang w:eastAsia="es-ES"/>
        </w:rPr>
        <w:t xml:space="preserve">Liberalismo </w:t>
      </w:r>
      <w:r w:rsidRPr="00E12A37">
        <w:rPr>
          <w:rFonts w:eastAsia="Times New Roman" w:cstheme="minorHAnsi"/>
          <w:color w:val="000000" w:themeColor="text1"/>
          <w:lang w:eastAsia="es-ES"/>
        </w:rPr>
        <w:t>libreca</w:t>
      </w:r>
      <w:r w:rsidR="004C1B23">
        <w:rPr>
          <w:rFonts w:eastAsia="Times New Roman" w:cstheme="minorHAnsi"/>
          <w:color w:val="000000" w:themeColor="text1"/>
          <w:lang w:eastAsia="es-ES"/>
        </w:rPr>
        <w:t>mbista</w:t>
      </w:r>
      <w:r w:rsidRPr="00E12A37">
        <w:rPr>
          <w:rFonts w:eastAsia="Times New Roman" w:cstheme="minorHAnsi"/>
          <w:color w:val="000000" w:themeColor="text1"/>
          <w:lang w:eastAsia="es-ES"/>
        </w:rPr>
        <w:t xml:space="preserve"> porque sentían que amenazaba sus negocios.</w:t>
      </w:r>
      <w:r w:rsidR="004C1B23">
        <w:rPr>
          <w:rFonts w:eastAsia="Times New Roman" w:cstheme="minorHAnsi"/>
          <w:color w:val="000000" w:themeColor="text1"/>
          <w:lang w:eastAsia="es-ES"/>
        </w:rPr>
        <w:t xml:space="preserve"> </w:t>
      </w:r>
      <w:r w:rsidRPr="00E12A37">
        <w:rPr>
          <w:rFonts w:eastAsia="Times New Roman" w:cstheme="minorHAnsi"/>
          <w:color w:val="000000" w:themeColor="text1"/>
          <w:lang w:eastAsia="es-ES"/>
        </w:rPr>
        <w:t xml:space="preserve">Los </w:t>
      </w:r>
      <w:r w:rsidRPr="00E12A37">
        <w:rPr>
          <w:rFonts w:eastAsia="Times New Roman" w:cstheme="minorHAnsi"/>
          <w:bCs/>
          <w:color w:val="000000" w:themeColor="text1"/>
          <w:lang w:eastAsia="es-ES"/>
        </w:rPr>
        <w:t>argumentos proteccionistas</w:t>
      </w:r>
      <w:r w:rsidRPr="00E12A37">
        <w:rPr>
          <w:rFonts w:eastAsia="Times New Roman" w:cstheme="minorHAnsi"/>
          <w:color w:val="000000" w:themeColor="text1"/>
          <w:lang w:eastAsia="es-ES"/>
        </w:rPr>
        <w:t xml:space="preserve"> se basaban en que la producción nacional es prioritaria frente a la de otros países</w:t>
      </w:r>
      <w:r w:rsidR="004C1B23">
        <w:rPr>
          <w:rFonts w:eastAsia="Times New Roman" w:cstheme="minorHAnsi"/>
          <w:color w:val="000000" w:themeColor="text1"/>
          <w:lang w:eastAsia="es-ES"/>
        </w:rPr>
        <w:t>, aunque fuera redundando en un precio más caro para los consumidores</w:t>
      </w:r>
      <w:r w:rsidRPr="00E12A37">
        <w:rPr>
          <w:rFonts w:eastAsia="Times New Roman" w:cstheme="minorHAnsi"/>
          <w:color w:val="000000" w:themeColor="text1"/>
          <w:lang w:eastAsia="es-ES"/>
        </w:rPr>
        <w:t>. En el caso español, lo que se intentaba sobre todo era evitar la competencia de la industria británica.</w:t>
      </w:r>
    </w:p>
    <w:p w:rsidR="004C1B23" w:rsidRPr="00E12A37" w:rsidRDefault="004C1B23" w:rsidP="004C1B23">
      <w:pPr>
        <w:spacing w:after="0" w:line="235" w:lineRule="atLeast"/>
        <w:ind w:left="-993" w:right="-1135"/>
        <w:jc w:val="both"/>
        <w:rPr>
          <w:rFonts w:eastAsia="Times New Roman" w:cstheme="minorHAnsi"/>
          <w:color w:val="000000" w:themeColor="text1"/>
          <w:lang w:eastAsia="es-ES"/>
        </w:rPr>
      </w:pPr>
    </w:p>
    <w:p w:rsidR="00E12A37" w:rsidRDefault="00E12A37" w:rsidP="00E12A37">
      <w:pPr>
        <w:spacing w:after="0" w:line="235" w:lineRule="atLeast"/>
        <w:ind w:left="-993" w:right="-1135"/>
        <w:jc w:val="both"/>
        <w:rPr>
          <w:rFonts w:eastAsia="Times New Roman" w:cstheme="minorHAnsi"/>
          <w:color w:val="000000" w:themeColor="text1"/>
          <w:lang w:eastAsia="es-ES"/>
        </w:rPr>
      </w:pPr>
      <w:r w:rsidRPr="00E12A37">
        <w:rPr>
          <w:rFonts w:eastAsia="Times New Roman" w:cstheme="minorHAnsi"/>
          <w:color w:val="000000" w:themeColor="text1"/>
          <w:lang w:eastAsia="es-ES"/>
        </w:rPr>
        <w:t xml:space="preserve">Los </w:t>
      </w:r>
      <w:r w:rsidRPr="00E12A37">
        <w:rPr>
          <w:rFonts w:eastAsia="Times New Roman" w:cstheme="minorHAnsi"/>
          <w:bCs/>
          <w:color w:val="000000" w:themeColor="text1"/>
          <w:lang w:eastAsia="es-ES"/>
        </w:rPr>
        <w:t>argumentos</w:t>
      </w:r>
      <w:r w:rsidR="004C1B23">
        <w:rPr>
          <w:rFonts w:eastAsia="Times New Roman" w:cstheme="minorHAnsi"/>
          <w:bCs/>
          <w:color w:val="000000" w:themeColor="text1"/>
          <w:lang w:eastAsia="es-ES"/>
        </w:rPr>
        <w:t xml:space="preserve"> del </w:t>
      </w:r>
      <w:proofErr w:type="gramStart"/>
      <w:r w:rsidR="004C1B23">
        <w:rPr>
          <w:rFonts w:eastAsia="Times New Roman" w:cstheme="minorHAnsi"/>
          <w:bCs/>
          <w:color w:val="000000" w:themeColor="text1"/>
          <w:lang w:eastAsia="es-ES"/>
        </w:rPr>
        <w:t xml:space="preserve">Liberalismo </w:t>
      </w:r>
      <w:r w:rsidRPr="00E12A37">
        <w:rPr>
          <w:rFonts w:eastAsia="Times New Roman" w:cstheme="minorHAnsi"/>
          <w:bCs/>
          <w:color w:val="000000" w:themeColor="text1"/>
          <w:lang w:eastAsia="es-ES"/>
        </w:rPr>
        <w:t xml:space="preserve"> librecambis</w:t>
      </w:r>
      <w:r w:rsidR="004C1B23">
        <w:rPr>
          <w:rFonts w:eastAsia="Times New Roman" w:cstheme="minorHAnsi"/>
          <w:bCs/>
          <w:color w:val="000000" w:themeColor="text1"/>
          <w:lang w:eastAsia="es-ES"/>
        </w:rPr>
        <w:t>ta</w:t>
      </w:r>
      <w:proofErr w:type="gramEnd"/>
      <w:r w:rsidR="004C1B23">
        <w:rPr>
          <w:rFonts w:eastAsia="Times New Roman" w:cstheme="minorHAnsi"/>
          <w:bCs/>
          <w:color w:val="000000" w:themeColor="text1"/>
          <w:lang w:eastAsia="es-ES"/>
        </w:rPr>
        <w:t xml:space="preserve"> (vinculados al partido Progresista primero y al partido Liberal después), </w:t>
      </w:r>
      <w:r w:rsidRPr="00E12A37">
        <w:rPr>
          <w:rFonts w:eastAsia="Times New Roman" w:cstheme="minorHAnsi"/>
          <w:color w:val="000000" w:themeColor="text1"/>
          <w:lang w:eastAsia="es-ES"/>
        </w:rPr>
        <w:t xml:space="preserve"> propugnan que el liberalismo estimula la innovación de las empresas para adaptarse a la libre competencia y resulta más favorable para el consumidor ya que mejora la presencia de más empresas que compiten por ganar cuotas de mercado</w:t>
      </w:r>
      <w:r w:rsidR="00B561FC">
        <w:rPr>
          <w:rFonts w:eastAsia="Times New Roman" w:cstheme="minorHAnsi"/>
          <w:color w:val="000000" w:themeColor="text1"/>
          <w:lang w:eastAsia="es-ES"/>
        </w:rPr>
        <w:t xml:space="preserve"> y mejorar los precios</w:t>
      </w:r>
      <w:r w:rsidRPr="00E12A37">
        <w:rPr>
          <w:rFonts w:eastAsia="Times New Roman" w:cstheme="minorHAnsi"/>
          <w:color w:val="000000" w:themeColor="text1"/>
          <w:lang w:eastAsia="es-ES"/>
        </w:rPr>
        <w:t>.</w:t>
      </w:r>
    </w:p>
    <w:p w:rsidR="00B561FC" w:rsidRPr="00E12A37" w:rsidRDefault="00B561FC" w:rsidP="00E12A37">
      <w:pPr>
        <w:spacing w:after="0" w:line="235" w:lineRule="atLeast"/>
        <w:ind w:left="-993" w:right="-1135"/>
        <w:jc w:val="both"/>
        <w:rPr>
          <w:rFonts w:eastAsia="Times New Roman" w:cstheme="minorHAnsi"/>
          <w:color w:val="000000" w:themeColor="text1"/>
          <w:lang w:eastAsia="es-ES"/>
        </w:rPr>
      </w:pPr>
    </w:p>
    <w:p w:rsidR="00B561FC" w:rsidRDefault="00E12A37" w:rsidP="00E12A37">
      <w:pPr>
        <w:spacing w:after="0" w:line="235" w:lineRule="atLeast"/>
        <w:ind w:left="-993" w:right="-1135"/>
        <w:jc w:val="both"/>
        <w:rPr>
          <w:rFonts w:eastAsia="Times New Roman" w:cstheme="minorHAnsi"/>
          <w:color w:val="000000" w:themeColor="text1"/>
          <w:lang w:eastAsia="es-ES"/>
        </w:rPr>
      </w:pPr>
      <w:r w:rsidRPr="00E12A37">
        <w:rPr>
          <w:rFonts w:eastAsia="Times New Roman" w:cstheme="minorHAnsi"/>
          <w:color w:val="000000" w:themeColor="text1"/>
          <w:lang w:eastAsia="es-ES"/>
        </w:rPr>
        <w:t xml:space="preserve">Con respecto a las </w:t>
      </w:r>
      <w:r w:rsidRPr="00E12A37">
        <w:rPr>
          <w:rFonts w:eastAsia="Times New Roman" w:cstheme="minorHAnsi"/>
          <w:bCs/>
          <w:color w:val="000000" w:themeColor="text1"/>
          <w:lang w:eastAsia="es-ES"/>
        </w:rPr>
        <w:t>actuaciones</w:t>
      </w:r>
      <w:r w:rsidRPr="00E12A37">
        <w:rPr>
          <w:rFonts w:eastAsia="Times New Roman" w:cstheme="minorHAnsi"/>
          <w:color w:val="000000" w:themeColor="text1"/>
          <w:lang w:eastAsia="es-ES"/>
        </w:rPr>
        <w:t xml:space="preserve">, en la España del siglo XIX la política seguida fue, fundamentalmente, </w:t>
      </w:r>
      <w:r w:rsidRPr="00E12A37">
        <w:rPr>
          <w:rFonts w:eastAsia="Times New Roman" w:cstheme="minorHAnsi"/>
          <w:bCs/>
          <w:color w:val="000000" w:themeColor="text1"/>
          <w:lang w:eastAsia="es-ES"/>
        </w:rPr>
        <w:t>proteccionista</w:t>
      </w:r>
      <w:r w:rsidRPr="00E12A37">
        <w:rPr>
          <w:rFonts w:eastAsia="Times New Roman" w:cstheme="minorHAnsi"/>
          <w:color w:val="000000" w:themeColor="text1"/>
          <w:lang w:eastAsia="es-ES"/>
        </w:rPr>
        <w:t xml:space="preserve">, con algunas </w:t>
      </w:r>
      <w:r w:rsidRPr="00E12A37">
        <w:rPr>
          <w:rFonts w:eastAsia="Times New Roman" w:cstheme="minorHAnsi"/>
          <w:bCs/>
          <w:color w:val="000000" w:themeColor="text1"/>
          <w:lang w:eastAsia="es-ES"/>
        </w:rPr>
        <w:t>excepciones</w:t>
      </w:r>
      <w:r w:rsidRPr="00E12A37">
        <w:rPr>
          <w:rFonts w:eastAsia="Times New Roman" w:cstheme="minorHAnsi"/>
          <w:color w:val="000000" w:themeColor="text1"/>
          <w:lang w:eastAsia="es-ES"/>
        </w:rPr>
        <w:t xml:space="preserve"> como la aprobada por las Cortes de Cádiz, que no tuvo mucha duración; o la reforma de </w:t>
      </w:r>
      <w:proofErr w:type="spellStart"/>
      <w:r w:rsidRPr="00E12A37">
        <w:rPr>
          <w:rFonts w:eastAsia="Times New Roman" w:cstheme="minorHAnsi"/>
          <w:color w:val="000000" w:themeColor="text1"/>
          <w:lang w:eastAsia="es-ES"/>
        </w:rPr>
        <w:t>Mon</w:t>
      </w:r>
      <w:proofErr w:type="spellEnd"/>
      <w:r w:rsidRPr="00E12A37">
        <w:rPr>
          <w:rFonts w:eastAsia="Times New Roman" w:cstheme="minorHAnsi"/>
          <w:color w:val="000000" w:themeColor="text1"/>
          <w:lang w:eastAsia="es-ES"/>
        </w:rPr>
        <w:t>-</w:t>
      </w:r>
      <w:r w:rsidRPr="00E12A37">
        <w:rPr>
          <w:rFonts w:eastAsia="Times New Roman" w:cstheme="minorHAnsi"/>
          <w:color w:val="000000" w:themeColor="text1"/>
          <w:lang w:eastAsia="es-ES"/>
        </w:rPr>
        <w:lastRenderedPageBreak/>
        <w:t xml:space="preserve">Santillán (1845) y el arancel de 1849 que introdujeron algunos matices </w:t>
      </w:r>
      <w:proofErr w:type="gramStart"/>
      <w:r w:rsidRPr="00E12A37">
        <w:rPr>
          <w:rFonts w:eastAsia="Times New Roman" w:cstheme="minorHAnsi"/>
          <w:color w:val="000000" w:themeColor="text1"/>
          <w:lang w:eastAsia="es-ES"/>
        </w:rPr>
        <w:t>librecambistas</w:t>
      </w:r>
      <w:proofErr w:type="gramEnd"/>
      <w:r w:rsidRPr="00E12A37">
        <w:rPr>
          <w:rFonts w:eastAsia="Times New Roman" w:cstheme="minorHAnsi"/>
          <w:color w:val="000000" w:themeColor="text1"/>
          <w:lang w:eastAsia="es-ES"/>
        </w:rPr>
        <w:t xml:space="preserve"> pero de moderado alcance. </w:t>
      </w:r>
      <w:r w:rsidR="00B561FC">
        <w:rPr>
          <w:rFonts w:eastAsia="Times New Roman" w:cstheme="minorHAnsi"/>
          <w:color w:val="000000" w:themeColor="text1"/>
          <w:lang w:eastAsia="es-ES"/>
        </w:rPr>
        <w:t xml:space="preserve">Algo parecido ocurrió durante el Bienio Progresista. </w:t>
      </w:r>
    </w:p>
    <w:p w:rsidR="00E12A37" w:rsidRPr="00E12A37" w:rsidRDefault="00E12A37" w:rsidP="00E12A37">
      <w:pPr>
        <w:spacing w:after="0" w:line="235" w:lineRule="atLeast"/>
        <w:ind w:left="-993" w:right="-1135"/>
        <w:jc w:val="both"/>
        <w:rPr>
          <w:rFonts w:eastAsia="Times New Roman" w:cstheme="minorHAnsi"/>
          <w:color w:val="000000" w:themeColor="text1"/>
          <w:lang w:eastAsia="es-ES"/>
        </w:rPr>
      </w:pPr>
      <w:r w:rsidRPr="00E12A37">
        <w:rPr>
          <w:rFonts w:eastAsia="Times New Roman" w:cstheme="minorHAnsi"/>
          <w:color w:val="000000" w:themeColor="text1"/>
          <w:lang w:eastAsia="es-ES"/>
        </w:rPr>
        <w:t xml:space="preserve">Durante el Sexenio Democrático, el Arancel de Figuerola (1869) se inclinó más claramente hacia el librecambismo al suprimir el derecho diferencial de bandera (diferencia de derechos que se pagan porteando las mercancías en buques de unas u otras naciones). Ya en la Restauración, Cánovas apostó claramente por el </w:t>
      </w:r>
      <w:proofErr w:type="gramStart"/>
      <w:r w:rsidRPr="00E12A37">
        <w:rPr>
          <w:rFonts w:eastAsia="Times New Roman" w:cstheme="minorHAnsi"/>
          <w:color w:val="000000" w:themeColor="text1"/>
          <w:lang w:eastAsia="es-ES"/>
        </w:rPr>
        <w:t>proteccionismo  como</w:t>
      </w:r>
      <w:proofErr w:type="gramEnd"/>
      <w:r w:rsidRPr="00E12A37">
        <w:rPr>
          <w:rFonts w:eastAsia="Times New Roman" w:cstheme="minorHAnsi"/>
          <w:color w:val="000000" w:themeColor="text1"/>
          <w:lang w:eastAsia="es-ES"/>
        </w:rPr>
        <w:t xml:space="preserve"> dogma del Partido Conservador.</w:t>
      </w:r>
    </w:p>
    <w:p w:rsidR="00165AEB" w:rsidRDefault="00165AEB" w:rsidP="00165AEB">
      <w:pPr>
        <w:ind w:left="-993" w:right="-1135"/>
        <w:rPr>
          <w:b/>
        </w:rPr>
      </w:pPr>
    </w:p>
    <w:p w:rsidR="001F4A40" w:rsidRPr="009D1AEB" w:rsidRDefault="001F4A40" w:rsidP="009D1AEB">
      <w:pPr>
        <w:ind w:left="-993" w:right="-1277"/>
      </w:pPr>
    </w:p>
    <w:sectPr w:rsidR="001F4A40" w:rsidRPr="009D1A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EB"/>
    <w:rsid w:val="00165AEB"/>
    <w:rsid w:val="001F4A40"/>
    <w:rsid w:val="003E4EB2"/>
    <w:rsid w:val="004C1B23"/>
    <w:rsid w:val="00693C1E"/>
    <w:rsid w:val="00910398"/>
    <w:rsid w:val="009D1AEB"/>
    <w:rsid w:val="00A462E3"/>
    <w:rsid w:val="00B561FC"/>
    <w:rsid w:val="00B66E9E"/>
    <w:rsid w:val="00B73D81"/>
    <w:rsid w:val="00E12A37"/>
    <w:rsid w:val="00E8627D"/>
    <w:rsid w:val="00F813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91DF"/>
  <w15:chartTrackingRefBased/>
  <w15:docId w15:val="{70BE3CA5-DA87-412E-B641-10761C00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240801">
      <w:bodyDiv w:val="1"/>
      <w:marLeft w:val="0"/>
      <w:marRight w:val="0"/>
      <w:marTop w:val="0"/>
      <w:marBottom w:val="0"/>
      <w:divBdr>
        <w:top w:val="none" w:sz="0" w:space="0" w:color="auto"/>
        <w:left w:val="none" w:sz="0" w:space="0" w:color="auto"/>
        <w:bottom w:val="none" w:sz="0" w:space="0" w:color="auto"/>
        <w:right w:val="none" w:sz="0" w:space="0" w:color="auto"/>
      </w:divBdr>
    </w:div>
    <w:div w:id="17523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608</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 richart bernardo</dc:creator>
  <cp:keywords/>
  <dc:description/>
  <cp:lastModifiedBy>miguel a richart bernardo</cp:lastModifiedBy>
  <cp:revision>8</cp:revision>
  <dcterms:created xsi:type="dcterms:W3CDTF">2018-06-03T18:37:00Z</dcterms:created>
  <dcterms:modified xsi:type="dcterms:W3CDTF">2018-06-03T21:14:00Z</dcterms:modified>
</cp:coreProperties>
</file>