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E" w:rsidRPr="00E65E9E" w:rsidRDefault="00E65E9E" w:rsidP="00E65E9E">
      <w:pPr>
        <w:pStyle w:val="Prrafodelista"/>
        <w:numPr>
          <w:ilvl w:val="0"/>
          <w:numId w:val="1"/>
        </w:numPr>
        <w:ind w:left="-709" w:firstLine="0"/>
      </w:pPr>
      <w:bookmarkStart w:id="0" w:name="_GoBack"/>
      <w:bookmarkEnd w:id="0"/>
      <w:r w:rsidRPr="00E65E9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CAUSAS DE LA SEGUNDA GUERRA MUNDIAL</w:t>
      </w:r>
    </w:p>
    <w:p w:rsidR="007E2974" w:rsidRPr="00E65E9E" w:rsidRDefault="009254D3" w:rsidP="00E65E9E">
      <w:pPr>
        <w:pStyle w:val="Prrafodelista"/>
        <w:ind w:left="-567" w:right="-994"/>
        <w:jc w:val="both"/>
      </w:pPr>
      <w:r w:rsidRPr="00E65E9E">
        <w:rPr>
          <w:b/>
          <w:bCs/>
        </w:rPr>
        <w:t xml:space="preserve">La gran depresión económica de 1929. </w:t>
      </w:r>
      <w:r w:rsidRPr="00E65E9E">
        <w:t xml:space="preserve">Acabó con el entendimiento internacional de Locarno (1925) y dará lugar a medidas de tipo proteccionista y de rivalidad en los mercados. Alemania impone una “autarquía” que no es suficiente y buscará en Europa oriental nuevos mercados en los que </w:t>
      </w:r>
      <w:proofErr w:type="spellStart"/>
      <w:r w:rsidRPr="00E65E9E">
        <w:t>com`prar</w:t>
      </w:r>
      <w:proofErr w:type="spellEnd"/>
      <w:r w:rsidRPr="00E65E9E">
        <w:t xml:space="preserve"> materias primas y vender sus productos.  </w:t>
      </w:r>
    </w:p>
    <w:p w:rsidR="007E2974" w:rsidRPr="00E65E9E" w:rsidRDefault="009254D3" w:rsidP="00E65E9E">
      <w:pPr>
        <w:ind w:left="-567" w:right="-994"/>
        <w:jc w:val="both"/>
      </w:pPr>
      <w:r w:rsidRPr="00E65E9E">
        <w:rPr>
          <w:b/>
          <w:bCs/>
        </w:rPr>
        <w:t xml:space="preserve">Desarrollo de  los regímenes totalitarios. </w:t>
      </w:r>
      <w:r w:rsidRPr="00E65E9E">
        <w:t>Desde su llegada al poder los Nazis desarrollarán una política exterior agresiva que buscaba recompensar a Alemania de gran “humillación” de “Versalles” (1ª Guerra Mundial).</w:t>
      </w:r>
    </w:p>
    <w:p w:rsidR="007E2974" w:rsidRPr="00E65E9E" w:rsidRDefault="009254D3" w:rsidP="00E65E9E">
      <w:pPr>
        <w:pStyle w:val="Prrafodelista"/>
        <w:ind w:left="-567" w:right="-994"/>
        <w:jc w:val="both"/>
      </w:pPr>
      <w:r w:rsidRPr="00E65E9E">
        <w:rPr>
          <w:b/>
          <w:bCs/>
        </w:rPr>
        <w:t xml:space="preserve">Militarismo y rearme general en Europa y en el mundo. </w:t>
      </w:r>
      <w:r w:rsidRPr="00E65E9E">
        <w:t>Alemania deja de cumplir el tratado de “Versalles” en éste punto. El militarismo se impone en Europa con el triunfo de os regímenes totalitarios y el desarrollo de la crisis de 1929.</w:t>
      </w:r>
    </w:p>
    <w:p w:rsidR="007E2974" w:rsidRDefault="009254D3" w:rsidP="00E65E9E">
      <w:pPr>
        <w:pStyle w:val="Prrafodelista"/>
        <w:ind w:left="-567" w:right="-994"/>
        <w:jc w:val="both"/>
      </w:pPr>
      <w:r w:rsidRPr="00E65E9E">
        <w:rPr>
          <w:b/>
          <w:bCs/>
        </w:rPr>
        <w:t xml:space="preserve">Conflictos territoriales y “expansionismo” de los países totalitarios. </w:t>
      </w:r>
      <w:r w:rsidRPr="00E65E9E">
        <w:t xml:space="preserve">Alemania reivindica sus derechos sobre Austria y la región de los </w:t>
      </w:r>
      <w:proofErr w:type="spellStart"/>
      <w:r w:rsidRPr="00E65E9E">
        <w:t>Sudetes</w:t>
      </w:r>
      <w:proofErr w:type="spellEnd"/>
      <w:r w:rsidRPr="00E65E9E">
        <w:t xml:space="preserve"> (parte de Checoslovaquia y de Polonia). Disputa a Francia la región de Alsacia y de Lorena junto al Sarre. Italia reclama territorios en Albania y en los Balcanes. La URSS quiere avanzar hacia el oeste a costa de países de la Europa oriental (Polonia). Japón inicia su expansionismo por el extremo oriente. </w:t>
      </w:r>
    </w:p>
    <w:p w:rsidR="00E65E9E" w:rsidRDefault="00E65E9E" w:rsidP="00E65E9E">
      <w:pPr>
        <w:pStyle w:val="Prrafodelista"/>
        <w:ind w:left="740"/>
      </w:pPr>
    </w:p>
    <w:p w:rsidR="00E65E9E" w:rsidRPr="00E65E9E" w:rsidRDefault="00E65E9E" w:rsidP="00E65E9E">
      <w:pPr>
        <w:pStyle w:val="Prrafodelista"/>
        <w:numPr>
          <w:ilvl w:val="0"/>
          <w:numId w:val="1"/>
        </w:numPr>
        <w:ind w:left="-426" w:firstLine="0"/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EL DESARROLLO DE LA GUERRA</w:t>
      </w:r>
    </w:p>
    <w:p w:rsidR="007E2974" w:rsidRPr="00E65E9E" w:rsidRDefault="009254D3" w:rsidP="00E65E9E">
      <w:pPr>
        <w:pStyle w:val="Prrafodelista"/>
        <w:ind w:left="-567" w:right="-1135"/>
        <w:jc w:val="both"/>
      </w:pPr>
      <w:r w:rsidRPr="00E65E9E">
        <w:rPr>
          <w:b/>
          <w:bCs/>
        </w:rPr>
        <w:t>En 1938 Hitler anexiona Austria a Alemania (“</w:t>
      </w:r>
      <w:proofErr w:type="spellStart"/>
      <w:r w:rsidRPr="00E65E9E">
        <w:rPr>
          <w:b/>
          <w:bCs/>
        </w:rPr>
        <w:t>Anschluss</w:t>
      </w:r>
      <w:proofErr w:type="spellEnd"/>
      <w:r w:rsidRPr="00E65E9E">
        <w:rPr>
          <w:b/>
          <w:bCs/>
        </w:rPr>
        <w:t>”)  y poco después ocupa los “</w:t>
      </w:r>
      <w:proofErr w:type="spellStart"/>
      <w:r w:rsidRPr="00E65E9E">
        <w:rPr>
          <w:b/>
          <w:bCs/>
        </w:rPr>
        <w:t>sudetes</w:t>
      </w:r>
      <w:proofErr w:type="spellEnd"/>
      <w:r w:rsidRPr="00E65E9E">
        <w:rPr>
          <w:b/>
          <w:bCs/>
        </w:rPr>
        <w:t xml:space="preserve">” en Checoslovaquia. </w:t>
      </w:r>
      <w:r w:rsidRPr="00E65E9E">
        <w:t xml:space="preserve">Son los precedentes inmediatos que nos conducen </w:t>
      </w:r>
      <w:proofErr w:type="spellStart"/>
      <w:r w:rsidRPr="00E65E9E">
        <w:t>ala</w:t>
      </w:r>
      <w:proofErr w:type="spellEnd"/>
      <w:r w:rsidRPr="00E65E9E">
        <w:t xml:space="preserve"> II guerra mundial.</w:t>
      </w:r>
    </w:p>
    <w:p w:rsidR="007E2974" w:rsidRPr="00E65E9E" w:rsidRDefault="009254D3" w:rsidP="00E65E9E">
      <w:pPr>
        <w:pStyle w:val="Prrafodelista"/>
        <w:ind w:left="-567" w:right="-1135"/>
        <w:jc w:val="both"/>
      </w:pPr>
      <w:r w:rsidRPr="00E65E9E">
        <w:rPr>
          <w:b/>
          <w:bCs/>
        </w:rPr>
        <w:t xml:space="preserve">Poco después, y ante la sorpresa de todo el mundo, Alemania y la URSS firman el conocido como “Pacto germano-soviético” de no agresión. </w:t>
      </w:r>
      <w:r w:rsidRPr="00E65E9E">
        <w:t xml:space="preserve">Era </w:t>
      </w:r>
      <w:proofErr w:type="gramStart"/>
      <w:r w:rsidRPr="00E65E9E">
        <w:t>un</w:t>
      </w:r>
      <w:proofErr w:type="gramEnd"/>
      <w:r w:rsidRPr="00E65E9E">
        <w:t xml:space="preserve"> especie de pactos entre los dos dictadores (Hitler y Stalin), para repartirse Polonia y las áreas de influencia en la Europa del Este.</w:t>
      </w:r>
    </w:p>
    <w:p w:rsidR="007E2974" w:rsidRPr="00E65E9E" w:rsidRDefault="009254D3" w:rsidP="00E65E9E">
      <w:pPr>
        <w:pStyle w:val="Prrafodelista"/>
        <w:ind w:left="-567" w:right="-1135"/>
        <w:jc w:val="both"/>
      </w:pPr>
      <w:r w:rsidRPr="00E65E9E">
        <w:rPr>
          <w:b/>
          <w:bCs/>
        </w:rPr>
        <w:t xml:space="preserve">El 1 de septiembre la 1939 Alemania invade Polonia y comienza la segunda Guerra Mundial dos días después,  que durará hasta 1945. </w:t>
      </w:r>
      <w:r w:rsidRPr="00E65E9E">
        <w:t xml:space="preserve">Inmediatamente Gran Bretaña y Francia, que tenían pactos de apoyo mutuo con Polonia, declaran la guerra a Alemania. </w:t>
      </w:r>
    </w:p>
    <w:p w:rsidR="007E2974" w:rsidRDefault="009254D3" w:rsidP="00E65E9E">
      <w:pPr>
        <w:pStyle w:val="Prrafodelista"/>
        <w:ind w:left="-567" w:right="-1135"/>
        <w:jc w:val="both"/>
      </w:pPr>
      <w:r w:rsidRPr="00E65E9E">
        <w:rPr>
          <w:b/>
          <w:bCs/>
        </w:rPr>
        <w:t xml:space="preserve">Bloques protagonistas de la II Guerra Mundial: </w:t>
      </w:r>
      <w:r w:rsidRPr="00E65E9E">
        <w:t xml:space="preserve">Por un lado los países aliados </w:t>
      </w:r>
      <w:r w:rsidRPr="00E65E9E">
        <w:rPr>
          <w:b/>
          <w:bCs/>
        </w:rPr>
        <w:t>G. Bretaña, Francia</w:t>
      </w:r>
      <w:r w:rsidRPr="00E65E9E">
        <w:t xml:space="preserve">, Bélgica, </w:t>
      </w:r>
      <w:r w:rsidRPr="00E65E9E">
        <w:rPr>
          <w:b/>
          <w:bCs/>
        </w:rPr>
        <w:t>URSS, EE. UU</w:t>
      </w:r>
      <w:r w:rsidRPr="00E65E9E">
        <w:t xml:space="preserve">., Canadá, Egipto y </w:t>
      </w:r>
      <w:r w:rsidRPr="00E65E9E">
        <w:rPr>
          <w:b/>
          <w:bCs/>
        </w:rPr>
        <w:t>Australia.</w:t>
      </w:r>
      <w:r w:rsidRPr="00E65E9E">
        <w:t xml:space="preserve"> Por otro lado los países  del “EJE” que eran </w:t>
      </w:r>
      <w:r w:rsidRPr="00E65E9E">
        <w:rPr>
          <w:b/>
          <w:bCs/>
        </w:rPr>
        <w:t>Alemania, Italia, Japón</w:t>
      </w:r>
      <w:r w:rsidRPr="00E65E9E">
        <w:t>, Hungría, Rumanía y Bulgaria. Los países neutrales serán España, Portugal, Suiza, Turquía…</w:t>
      </w:r>
    </w:p>
    <w:p w:rsidR="00E65E9E" w:rsidRDefault="00E65E9E" w:rsidP="00E65E9E">
      <w:pPr>
        <w:pStyle w:val="Prrafodelista"/>
        <w:ind w:left="-567" w:right="-1135"/>
        <w:jc w:val="both"/>
      </w:pPr>
    </w:p>
    <w:p w:rsidR="00E65E9E" w:rsidRDefault="00E65E9E" w:rsidP="00E65E9E">
      <w:pPr>
        <w:pStyle w:val="Prrafodelista"/>
        <w:numPr>
          <w:ilvl w:val="1"/>
          <w:numId w:val="1"/>
        </w:numPr>
        <w:ind w:left="-426" w:firstLine="0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EL DOMINIO ALEMÁN SOBRE EUROPA (1939-1941)</w:t>
      </w:r>
    </w:p>
    <w:p w:rsidR="007E2974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t xml:space="preserve">El 1 de septiembre de 1939 comienza la guerra. </w:t>
      </w:r>
      <w:r w:rsidRPr="00E65E9E">
        <w:t xml:space="preserve">Hitler invade Polonia y en menos de un mes se rinde (reparto de Polonia entre Alemania y la URSS). </w:t>
      </w:r>
    </w:p>
    <w:p w:rsidR="007E2974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t xml:space="preserve">A partir de ese momento avance imparable de Alemania por toda Europa hasta 1941.  </w:t>
      </w:r>
      <w:r w:rsidRPr="00E65E9E">
        <w:t xml:space="preserve">Invasión de Dinamarca y Noruega (Fuentes de energía y aislamiento de Gran Bretaña). </w:t>
      </w:r>
    </w:p>
    <w:p w:rsidR="007E2974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t xml:space="preserve">Rápida invasión de Francia desplegando la táctica militar de la “blitzkrieg” o “guerra relámpago”. </w:t>
      </w:r>
      <w:r w:rsidRPr="00E65E9E">
        <w:t xml:space="preserve">Hitler invade países neutrales como Bélgica y Holanda y ocupa París. En Francia se forma un gobierno colaboracionista con los Nazis con capital en Vichi liderado por el Mariscal Pétain. </w:t>
      </w:r>
    </w:p>
    <w:p w:rsidR="007E2974" w:rsidRPr="00E65E9E" w:rsidRDefault="009254D3" w:rsidP="00E65E9E">
      <w:pPr>
        <w:pStyle w:val="Prrafodelista"/>
        <w:ind w:left="-567" w:right="-1419"/>
      </w:pPr>
      <w:r w:rsidRPr="00E65E9E">
        <w:rPr>
          <w:b/>
          <w:bCs/>
        </w:rPr>
        <w:t xml:space="preserve">En julio de 1940 comienza la decisiva batalla de Inglaterra. </w:t>
      </w:r>
      <w:r w:rsidRPr="00E65E9E">
        <w:t xml:space="preserve">De </w:t>
      </w:r>
      <w:proofErr w:type="gramStart"/>
      <w:r w:rsidRPr="00E65E9E">
        <w:t>una</w:t>
      </w:r>
      <w:proofErr w:type="gramEnd"/>
      <w:r w:rsidRPr="00E65E9E">
        <w:t xml:space="preserve"> año de duración se enfrentan las fuerzas aéreas de Alemania (</w:t>
      </w:r>
      <w:proofErr w:type="spellStart"/>
      <w:r w:rsidRPr="00E65E9E">
        <w:t>Luftwafe</w:t>
      </w:r>
      <w:proofErr w:type="spellEnd"/>
      <w:r w:rsidRPr="00E65E9E">
        <w:t xml:space="preserve">) y las de Gran Bretaña (RAF). </w:t>
      </w:r>
      <w:proofErr w:type="spellStart"/>
      <w:r w:rsidRPr="00E65E9E">
        <w:t>Churchil</w:t>
      </w:r>
      <w:proofErr w:type="spellEnd"/>
      <w:r w:rsidRPr="00E65E9E">
        <w:t xml:space="preserve"> llama a la movilización general. </w:t>
      </w:r>
    </w:p>
    <w:p w:rsidR="007E2974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t>A principios de 1941 las tropas alemanas desembarcan en África  y poco después junto a Italia ocupan Yugoslavia. El “EJE” controla a gran parte de Europa en esos momentos y es su momento de mayor esplendor.</w:t>
      </w:r>
    </w:p>
    <w:p w:rsidR="007E2974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t>Junio de 1941, Hitler invade la URSS (“Operación Barbarroja”). Se abre el frente oriental.</w:t>
      </w:r>
    </w:p>
    <w:p w:rsidR="007E2974" w:rsidRDefault="009254D3" w:rsidP="00E65E9E">
      <w:pPr>
        <w:pStyle w:val="Prrafodelista"/>
        <w:ind w:left="-567" w:right="-1277"/>
        <w:jc w:val="both"/>
        <w:rPr>
          <w:b/>
          <w:bCs/>
        </w:rPr>
      </w:pPr>
      <w:r w:rsidRPr="00E65E9E">
        <w:rPr>
          <w:b/>
          <w:bCs/>
        </w:rPr>
        <w:lastRenderedPageBreak/>
        <w:t>Diciembre de 1941, ataque japonés por sorpresa a Pearl Harbor (</w:t>
      </w:r>
      <w:proofErr w:type="spellStart"/>
      <w:r w:rsidRPr="00E65E9E">
        <w:rPr>
          <w:b/>
          <w:bCs/>
        </w:rPr>
        <w:t>Hawai</w:t>
      </w:r>
      <w:proofErr w:type="spellEnd"/>
      <w:r w:rsidRPr="00E65E9E">
        <w:rPr>
          <w:b/>
          <w:bCs/>
        </w:rPr>
        <w:t>). EE. UU. entra en la guerra.</w:t>
      </w:r>
    </w:p>
    <w:p w:rsidR="00E65E9E" w:rsidRDefault="00E65E9E" w:rsidP="00E65E9E">
      <w:pPr>
        <w:pStyle w:val="Prrafodelista"/>
        <w:ind w:left="-567" w:right="-1277"/>
        <w:jc w:val="both"/>
        <w:rPr>
          <w:b/>
          <w:bCs/>
        </w:rPr>
      </w:pPr>
    </w:p>
    <w:p w:rsidR="00E65E9E" w:rsidRDefault="00125FD7" w:rsidP="00125FD7">
      <w:pPr>
        <w:pStyle w:val="Prrafodelista"/>
        <w:numPr>
          <w:ilvl w:val="1"/>
          <w:numId w:val="1"/>
        </w:numPr>
        <w:ind w:left="142" w:right="-1277" w:hanging="709"/>
        <w:jc w:val="both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LA  CONTRAOFENSIVA ALIADA (1942-1944)</w:t>
      </w:r>
    </w:p>
    <w:p w:rsidR="00125FD7" w:rsidRDefault="00125FD7" w:rsidP="00125FD7">
      <w:pPr>
        <w:pStyle w:val="Prrafodelista"/>
        <w:ind w:left="-567" w:right="-1277"/>
        <w:jc w:val="both"/>
        <w:rPr>
          <w:b/>
          <w:bCs/>
        </w:rPr>
      </w:pP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Con la entrada de EE. UU en 1941 la guerra dará un vuelco definitivo.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En noviembre de 1942 comienza la batalla de Stalingrado, considerada una de las más cruentas de la historia y donde Alemania es derrotada por primera vez.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noviembre de 1942 las tropas de EE. UU y Reino Unido desembarcan en Casablanca y derrotan al ejército alemán del General </w:t>
      </w:r>
      <w:proofErr w:type="spellStart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Rommmel</w:t>
      </w:r>
      <w:proofErr w:type="spellEnd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en la batalla del Alamein.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1943 los aliados desembarcan en Sicilia y comienza el repliegue Alemán. A lo largo de 1944 se libera Roma y cae Mussolini. 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junio de 1944 se produce el desembarco de Normandía. Los aliados avanzan hacia París, liberan Bélgica y los Países Bajos. 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A partir de 1944  los soviéticos avanzan hacia Polonia y los Balcanes.</w:t>
      </w:r>
    </w:p>
    <w:p w:rsidR="00E65E9E" w:rsidRPr="00125FD7" w:rsidRDefault="00125FD7" w:rsidP="00125FD7">
      <w:pPr>
        <w:pStyle w:val="Prrafodelista"/>
        <w:ind w:left="142" w:right="-1277" w:hanging="426"/>
        <w:jc w:val="both"/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En el pacífico comienza la derrota Japonesa frente a EE. UU tras la batalla de Guadalcanal</w:t>
      </w:r>
    </w:p>
    <w:p w:rsidR="00E65E9E" w:rsidRPr="00E65E9E" w:rsidRDefault="00E65E9E" w:rsidP="00E65E9E">
      <w:pPr>
        <w:pStyle w:val="Prrafodelista"/>
        <w:ind w:left="740"/>
      </w:pPr>
    </w:p>
    <w:p w:rsidR="00E65E9E" w:rsidRPr="00E65E9E" w:rsidRDefault="00125FD7" w:rsidP="00125FD7">
      <w:pPr>
        <w:pStyle w:val="Prrafodelista"/>
        <w:ind w:left="-426"/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2.3 LA DERROTA DEL EJE (1944-1945)</w:t>
      </w:r>
    </w:p>
    <w:p w:rsidR="00E65E9E" w:rsidRPr="00E65E9E" w:rsidRDefault="00E65E9E" w:rsidP="008A3176">
      <w:pPr>
        <w:pStyle w:val="Prrafodelista"/>
        <w:ind w:left="-567" w:right="-1277"/>
        <w:jc w:val="both"/>
      </w:pPr>
    </w:p>
    <w:p w:rsidR="008A3176" w:rsidRDefault="00125FD7" w:rsidP="008A3176">
      <w:pPr>
        <w:spacing w:after="0" w:line="216" w:lineRule="auto"/>
        <w:ind w:left="-567" w:right="-1277"/>
        <w:jc w:val="both"/>
        <w:rPr>
          <w:rFonts w:eastAsiaTheme="minorEastAsia" w:hAnsi="Calibri"/>
          <w:b/>
          <w:bCs/>
          <w:color w:val="000000" w:themeColor="text1"/>
          <w:kern w:val="24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Después del desembarco  de Normandía el avance aliado será imparable. </w:t>
      </w:r>
    </w:p>
    <w:p w:rsidR="00125FD7" w:rsidRPr="008A3176" w:rsidRDefault="00125FD7" w:rsidP="008A3176">
      <w:pPr>
        <w:spacing w:after="0" w:line="216" w:lineRule="auto"/>
        <w:ind w:left="-567" w:right="-1277"/>
        <w:jc w:val="both"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agosto de 1944 se libera París (americanos, ingleses y franceses…). A partir de ahí vía libre para Alemania. </w:t>
      </w:r>
    </w:p>
    <w:p w:rsidR="00125FD7" w:rsidRPr="00125FD7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A finales de 1944 se intensifican los bombardeos en Alemania. Hitler confía en la efectividad de nuevas armas muy mortíferas que están en estudio (bombas V1 y V2, desarrollo del programa atómico…)</w:t>
      </w:r>
    </w:p>
    <w:p w:rsidR="00125FD7" w:rsidRPr="00125FD7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Distintas conspiraciones internas intentan acabar con la vida de Hitler…</w:t>
      </w:r>
    </w:p>
    <w:p w:rsidR="00125FD7" w:rsidRPr="00125FD7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A comienzos de 1945 Alemania occidental es ocupada por los aliados.</w:t>
      </w:r>
    </w:p>
    <w:p w:rsidR="00125FD7" w:rsidRPr="00125FD7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la zona oriental los soviéticos avanzan a una gran velocidad. Los rusos ocupan Polonia, Hungría, Bulgaria y Rumanía. A comienzos de 1945 se encuentran muy cerca de Berlín. </w:t>
      </w:r>
    </w:p>
    <w:p w:rsidR="008A3176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Finalmente, en abril de 1945 Hitler se suicida y en Mayo Alemania se rinde.</w:t>
      </w:r>
    </w:p>
    <w:p w:rsidR="00E65E9E" w:rsidRDefault="00125FD7" w:rsidP="008A3176">
      <w:pPr>
        <w:spacing w:after="0" w:line="216" w:lineRule="auto"/>
        <w:ind w:left="-567" w:right="-1277"/>
        <w:contextualSpacing/>
        <w:jc w:val="both"/>
        <w:rPr>
          <w:rFonts w:eastAsiaTheme="minorEastAsia" w:hAnsi="Calibri"/>
          <w:b/>
          <w:bCs/>
          <w:color w:val="000000" w:themeColor="text1"/>
          <w:kern w:val="24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En el pacífico comienza la derrota Japonesa frente a EE. UU tras la batalla de Guadalcanal</w:t>
      </w:r>
    </w:p>
    <w:p w:rsidR="008A3176" w:rsidRDefault="008A3176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8A3176" w:rsidRDefault="008A3176" w:rsidP="008A3176">
      <w:pPr>
        <w:spacing w:after="0" w:line="216" w:lineRule="auto"/>
        <w:ind w:left="-567" w:right="-1277"/>
        <w:contextualSpacing/>
        <w:jc w:val="both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2.4 LA DERROTA DE JAPÓN (1945)</w:t>
      </w:r>
    </w:p>
    <w:p w:rsidR="008A3176" w:rsidRDefault="008A3176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Tras las pérdidas territoriales que sufre EE. UU. frente a Japón hasta 1942, su avance en la reconquista de esos territorios será muy lenta.</w:t>
      </w: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ese año de 1942 se van a producir tres  batallas decisivas: la de Guadalcanal, la de Midway,  y la del Mar del Coral. Con ellas revierte la situación y los japoneses comienzan la retirada. </w:t>
      </w: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A partir de 1944 los norteamericanos, comandados por el general MacArthur,  liberan del dominio japonés  Birmania, Filipinas y Nueva Guinea y recuperan posiciones en el pacífico.</w:t>
      </w: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En la primavera de 1945 la resistencia japonesa cede y los americanos se adentran en territorio japonés.  Los bombardeos sobre ciudades clave como Tokio se intensifican desde entonces.</w:t>
      </w: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agosto de 1945 el presidente estadounidense Truman decide lanzar las dos bombas atómicas para poner definitivamente fin a la guerra con Japón (Hiroshima y Nagasaki). Se producen más de 250.000 fallecidos y  los efectos secundarios de las radiaciones perdurarán durante décadas. </w:t>
      </w:r>
    </w:p>
    <w:p w:rsidR="008A3176" w:rsidRDefault="008A3176" w:rsidP="008A3176">
      <w:pPr>
        <w:spacing w:after="0" w:line="216" w:lineRule="auto"/>
        <w:ind w:left="-567" w:right="-1277"/>
        <w:contextualSpacing/>
        <w:rPr>
          <w:rFonts w:eastAsiaTheme="minorEastAsia" w:hAnsi="Calibri"/>
          <w:b/>
          <w:bCs/>
          <w:color w:val="000000" w:themeColor="text1"/>
          <w:kern w:val="24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Así, en el verano de 1945 se ponía fin a la guerra más devastadora de toda la historia de la humanidad.  </w:t>
      </w:r>
    </w:p>
    <w:p w:rsid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</w:p>
    <w:p w:rsidR="008A3176" w:rsidRPr="008A3176" w:rsidRDefault="009254D3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2.5 LAS CONSECUENCIAS DE LA GUERRA</w:t>
      </w:r>
    </w:p>
    <w:p w:rsidR="008A3176" w:rsidRDefault="008A3176" w:rsidP="009254D3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Fuertes </w:t>
      </w:r>
      <w:proofErr w:type="spellStart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perdidas</w:t>
      </w:r>
      <w:proofErr w:type="spellEnd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humanas y materiales. Mueren más de 60 millones de personas, 3 millones de desaparecidos y 30 millones de heridos y mutilados. Millones de casas  e infraestructuras esenciales serán literalmente borradas del mapa.  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lastRenderedPageBreak/>
        <w:t xml:space="preserve">Cambios políticos. Se produce la decadencia de Europa a partir de 1945 y el ascenso definitivo de EE. UU. como primera potencia mundial. Igualmente se producirán cambios socioeconómicos y cambios territoriales. </w:t>
      </w:r>
    </w:p>
    <w:p w:rsid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eastAsiaTheme="minorEastAsia" w:hAnsi="Calibri"/>
          <w:b/>
          <w:bCs/>
          <w:color w:val="000000" w:themeColor="text1"/>
          <w:kern w:val="24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El mundo inicia la guerra fría que enfrentará al bloque capitalista, con EE. UU. y Europa occidental al frente, con el bloque comunista capitaneado por la URSS.</w:t>
      </w:r>
    </w:p>
    <w:p w:rsid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2.6 LAS CONFERENCIAS DE PAZ</w:t>
      </w:r>
    </w:p>
    <w:p w:rsid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En 1941 se firma la carta del Atlántico (USA y Gran Bretaña)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Conferencia de Casablanca (USA, G. Bretaña y Francia)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Conferencia del Cairo en 1943.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Las más importantes fueron sin embargo las conferencias de Teherán, Yalta y </w:t>
      </w:r>
      <w:proofErr w:type="spellStart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Postdam</w:t>
      </w:r>
      <w:proofErr w:type="spellEnd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en la que EE. UU., Gran Bretaña y Rusia diseñan el destino final de la contienda ante la inminente derrota alemana. 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Un vez derrotada Alemania se desarrollarán los llamados juicios de Nuremberg que juzgan las responsabilidades y crímenes de guerra cometidos por los alemanes (campos de concentración y demás…).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sectPr w:rsidR="009254D3" w:rsidRPr="00925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F46"/>
    <w:multiLevelType w:val="hybridMultilevel"/>
    <w:tmpl w:val="A8E02F0C"/>
    <w:lvl w:ilvl="0" w:tplc="5AA86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41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AE0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69F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A7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66C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9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C97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28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170E11"/>
    <w:multiLevelType w:val="hybridMultilevel"/>
    <w:tmpl w:val="B4325D92"/>
    <w:lvl w:ilvl="0" w:tplc="3454D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098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63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E3C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645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8F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A4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08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5B0B9B"/>
    <w:multiLevelType w:val="multilevel"/>
    <w:tmpl w:val="D2EAE582"/>
    <w:lvl w:ilvl="0">
      <w:start w:val="1"/>
      <w:numFmt w:val="decimal"/>
      <w:lvlText w:val="%1."/>
      <w:lvlJc w:val="left"/>
      <w:pPr>
        <w:ind w:left="740" w:hanging="380"/>
      </w:pPr>
      <w:rPr>
        <w:rFonts w:asciiTheme="majorHAnsi" w:eastAsiaTheme="majorEastAsia" w:hAnsi="Calibri Light" w:cstheme="majorBidi" w:hint="default"/>
        <w:b/>
        <w:color w:val="000000" w:themeColor="text1"/>
        <w:sz w:val="48"/>
      </w:rPr>
    </w:lvl>
    <w:lvl w:ilvl="1">
      <w:start w:val="1"/>
      <w:numFmt w:val="decimal"/>
      <w:isLgl/>
      <w:lvlText w:val="%1.%2"/>
      <w:lvlJc w:val="left"/>
      <w:pPr>
        <w:ind w:left="145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>
    <w:nsid w:val="394A1B3D"/>
    <w:multiLevelType w:val="hybridMultilevel"/>
    <w:tmpl w:val="328A2DEA"/>
    <w:lvl w:ilvl="0" w:tplc="F50EE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47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5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2E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68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83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E1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C7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C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4771A5"/>
    <w:multiLevelType w:val="hybridMultilevel"/>
    <w:tmpl w:val="4F4A20B2"/>
    <w:lvl w:ilvl="0" w:tplc="BE9AC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81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4D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876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E3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A6A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7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2E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2C7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D82E54"/>
    <w:multiLevelType w:val="hybridMultilevel"/>
    <w:tmpl w:val="2ECA8236"/>
    <w:lvl w:ilvl="0" w:tplc="C7C8F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E7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8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22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17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7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E17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2D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E8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D23988"/>
    <w:multiLevelType w:val="hybridMultilevel"/>
    <w:tmpl w:val="BA0E566A"/>
    <w:lvl w:ilvl="0" w:tplc="A1548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05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8B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C0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14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A6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620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61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C8F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F4500C"/>
    <w:multiLevelType w:val="hybridMultilevel"/>
    <w:tmpl w:val="372045F6"/>
    <w:lvl w:ilvl="0" w:tplc="71787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87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E1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51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AC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B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5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2D2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E8622F"/>
    <w:multiLevelType w:val="hybridMultilevel"/>
    <w:tmpl w:val="BCACBEC8"/>
    <w:lvl w:ilvl="0" w:tplc="899EE1B4">
      <w:start w:val="1"/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  <w:lvl w:ilvl="1" w:tplc="515CB7C8" w:tentative="1">
      <w:start w:val="1"/>
      <w:numFmt w:val="bullet"/>
      <w:lvlText w:val="-"/>
      <w:lvlJc w:val="left"/>
      <w:pPr>
        <w:tabs>
          <w:tab w:val="num" w:pos="4341"/>
        </w:tabs>
        <w:ind w:left="4341" w:hanging="360"/>
      </w:pPr>
      <w:rPr>
        <w:rFonts w:ascii="Times New Roman" w:hAnsi="Times New Roman" w:hint="default"/>
      </w:rPr>
    </w:lvl>
    <w:lvl w:ilvl="2" w:tplc="FDBA5B92" w:tentative="1">
      <w:start w:val="1"/>
      <w:numFmt w:val="bullet"/>
      <w:lvlText w:val="-"/>
      <w:lvlJc w:val="left"/>
      <w:pPr>
        <w:tabs>
          <w:tab w:val="num" w:pos="5061"/>
        </w:tabs>
        <w:ind w:left="5061" w:hanging="360"/>
      </w:pPr>
      <w:rPr>
        <w:rFonts w:ascii="Times New Roman" w:hAnsi="Times New Roman" w:hint="default"/>
      </w:rPr>
    </w:lvl>
    <w:lvl w:ilvl="3" w:tplc="7E6423F8" w:tentative="1">
      <w:start w:val="1"/>
      <w:numFmt w:val="bullet"/>
      <w:lvlText w:val="-"/>
      <w:lvlJc w:val="left"/>
      <w:pPr>
        <w:tabs>
          <w:tab w:val="num" w:pos="5781"/>
        </w:tabs>
        <w:ind w:left="5781" w:hanging="360"/>
      </w:pPr>
      <w:rPr>
        <w:rFonts w:ascii="Times New Roman" w:hAnsi="Times New Roman" w:hint="default"/>
      </w:rPr>
    </w:lvl>
    <w:lvl w:ilvl="4" w:tplc="6700D862" w:tentative="1">
      <w:start w:val="1"/>
      <w:numFmt w:val="bullet"/>
      <w:lvlText w:val="-"/>
      <w:lvlJc w:val="left"/>
      <w:pPr>
        <w:tabs>
          <w:tab w:val="num" w:pos="6501"/>
        </w:tabs>
        <w:ind w:left="6501" w:hanging="360"/>
      </w:pPr>
      <w:rPr>
        <w:rFonts w:ascii="Times New Roman" w:hAnsi="Times New Roman" w:hint="default"/>
      </w:rPr>
    </w:lvl>
    <w:lvl w:ilvl="5" w:tplc="C382C610" w:tentative="1">
      <w:start w:val="1"/>
      <w:numFmt w:val="bullet"/>
      <w:lvlText w:val="-"/>
      <w:lvlJc w:val="left"/>
      <w:pPr>
        <w:tabs>
          <w:tab w:val="num" w:pos="7221"/>
        </w:tabs>
        <w:ind w:left="7221" w:hanging="360"/>
      </w:pPr>
      <w:rPr>
        <w:rFonts w:ascii="Times New Roman" w:hAnsi="Times New Roman" w:hint="default"/>
      </w:rPr>
    </w:lvl>
    <w:lvl w:ilvl="6" w:tplc="FF3C42F6" w:tentative="1">
      <w:start w:val="1"/>
      <w:numFmt w:val="bullet"/>
      <w:lvlText w:val="-"/>
      <w:lvlJc w:val="left"/>
      <w:pPr>
        <w:tabs>
          <w:tab w:val="num" w:pos="7941"/>
        </w:tabs>
        <w:ind w:left="7941" w:hanging="360"/>
      </w:pPr>
      <w:rPr>
        <w:rFonts w:ascii="Times New Roman" w:hAnsi="Times New Roman" w:hint="default"/>
      </w:rPr>
    </w:lvl>
    <w:lvl w:ilvl="7" w:tplc="49B61786" w:tentative="1">
      <w:start w:val="1"/>
      <w:numFmt w:val="bullet"/>
      <w:lvlText w:val="-"/>
      <w:lvlJc w:val="left"/>
      <w:pPr>
        <w:tabs>
          <w:tab w:val="num" w:pos="8661"/>
        </w:tabs>
        <w:ind w:left="8661" w:hanging="360"/>
      </w:pPr>
      <w:rPr>
        <w:rFonts w:ascii="Times New Roman" w:hAnsi="Times New Roman" w:hint="default"/>
      </w:rPr>
    </w:lvl>
    <w:lvl w:ilvl="8" w:tplc="C92897A2" w:tentative="1">
      <w:start w:val="1"/>
      <w:numFmt w:val="bullet"/>
      <w:lvlText w:val="-"/>
      <w:lvlJc w:val="left"/>
      <w:pPr>
        <w:tabs>
          <w:tab w:val="num" w:pos="9381"/>
        </w:tabs>
        <w:ind w:left="9381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9E"/>
    <w:rsid w:val="00125FD7"/>
    <w:rsid w:val="00693C1E"/>
    <w:rsid w:val="007E2974"/>
    <w:rsid w:val="008A3176"/>
    <w:rsid w:val="009254D3"/>
    <w:rsid w:val="00E65E9E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bernardo</dc:creator>
  <cp:lastModifiedBy>Miguel A Richart B</cp:lastModifiedBy>
  <cp:revision>2</cp:revision>
  <dcterms:created xsi:type="dcterms:W3CDTF">2019-03-26T23:58:00Z</dcterms:created>
  <dcterms:modified xsi:type="dcterms:W3CDTF">2019-03-26T23:58:00Z</dcterms:modified>
</cp:coreProperties>
</file>