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B9" w:rsidRPr="002C5C04" w:rsidRDefault="002A18B9" w:rsidP="002C5C04">
      <w:pPr>
        <w:spacing w:after="83" w:line="240" w:lineRule="auto"/>
        <w:ind w:left="-1134" w:right="-994"/>
        <w:jc w:val="both"/>
        <w:rPr>
          <w:rFonts w:ascii="Times New Roman" w:eastAsia="Times New Roman" w:hAnsi="Times New Roman" w:cs="Times New Roman"/>
          <w:b/>
          <w:lang w:eastAsia="es-ES"/>
        </w:rPr>
      </w:pPr>
      <w:r w:rsidRPr="002C5C04">
        <w:rPr>
          <w:rFonts w:ascii="Times New Roman" w:eastAsia="Times New Roman" w:hAnsi="Times New Roman" w:cs="Times New Roman"/>
          <w:b/>
          <w:lang w:eastAsia="es-ES"/>
        </w:rPr>
        <w:t>TEMA: 9.2. La intervención en Marruecos. Repercusiones de la Primera Guerra Mundial en España. La crisis de 1917 y el trienio bolchevique.</w:t>
      </w:r>
    </w:p>
    <w:p w:rsidR="002A18B9" w:rsidRPr="006B6AB7" w:rsidRDefault="002A18B9" w:rsidP="002C5C04">
      <w:pPr>
        <w:wordWrap w:val="0"/>
        <w:spacing w:after="83" w:line="240" w:lineRule="auto"/>
        <w:ind w:left="-1134" w:right="-994"/>
        <w:jc w:val="both"/>
        <w:outlineLvl w:val="1"/>
        <w:rPr>
          <w:rFonts w:ascii="Times New Roman" w:eastAsia="Times New Roman" w:hAnsi="Times New Roman" w:cs="Times New Roman"/>
          <w:b/>
          <w:lang w:eastAsia="es-ES"/>
        </w:rPr>
      </w:pPr>
      <w:r w:rsidRPr="006B6AB7">
        <w:rPr>
          <w:rFonts w:ascii="Times New Roman" w:eastAsia="Times New Roman" w:hAnsi="Times New Roman" w:cs="Times New Roman"/>
          <w:b/>
          <w:lang w:eastAsia="es-ES"/>
        </w:rPr>
        <w:t>1. La intervención en Marruecos.</w:t>
      </w:r>
    </w:p>
    <w:p w:rsidR="002A18B9" w:rsidRPr="002C5C04" w:rsidRDefault="002A18B9" w:rsidP="002C5C04">
      <w:pPr>
        <w:spacing w:after="83"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España intentó recuperar en Marruecos el prestigio que había perdido en el 98. A la posesión de las plazas de Ceuta y Melilla se unía el mantenimiento de sus intereses en el estrecho ante la política colonial expansiva de Francia en el norte de África. Tras la guerra de 1860, la política española se había centrado en el mantenimiento de sus intereses, hasta la pérdida de sus últimos territorios de ultramar.</w:t>
      </w:r>
    </w:p>
    <w:p w:rsidR="002A18B9" w:rsidRPr="002C5C04" w:rsidRDefault="002A18B9" w:rsidP="002C5C04">
      <w:pPr>
        <w:spacing w:after="0"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En el año 1902 Francia ya ofrece a España el reparto de Marruecos en dos zonas de influencia que</w:t>
      </w:r>
      <w:r w:rsidR="002C5C04">
        <w:rPr>
          <w:rFonts w:ascii="Times New Roman" w:eastAsia="Times New Roman" w:hAnsi="Times New Roman" w:cs="Times New Roman"/>
          <w:lang w:eastAsia="es-ES"/>
        </w:rPr>
        <w:t xml:space="preserve"> E</w:t>
      </w:r>
      <w:r w:rsidRPr="002C5C04">
        <w:rPr>
          <w:rFonts w:ascii="Times New Roman" w:eastAsia="Times New Roman" w:hAnsi="Times New Roman" w:cs="Times New Roman"/>
          <w:lang w:eastAsia="es-ES"/>
        </w:rPr>
        <w:t>spaña no acepta por el temor al enfrentamiento con Reino Unido, con intereses en la zona.</w:t>
      </w:r>
    </w:p>
    <w:p w:rsidR="002A18B9" w:rsidRPr="002C5C04" w:rsidRDefault="002A18B9" w:rsidP="002C5C04">
      <w:pPr>
        <w:spacing w:after="0"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En 1904 se produce un nuevo intento de reparto que reduce el territorio que correspondería a España. Finalmente, por la Conferencia de Algeciras, 1906, establece con Francia un área de influencia conjunta, queda</w:t>
      </w:r>
      <w:r w:rsidR="002C5C04">
        <w:rPr>
          <w:rFonts w:ascii="Times New Roman" w:eastAsia="Times New Roman" w:hAnsi="Times New Roman" w:cs="Times New Roman"/>
          <w:lang w:eastAsia="es-ES"/>
        </w:rPr>
        <w:t>ndo para España la zona del Rif, que se constituirá como el protectorado español</w:t>
      </w:r>
      <w:r w:rsidRPr="002C5C04">
        <w:rPr>
          <w:rFonts w:ascii="Times New Roman" w:eastAsia="Times New Roman" w:hAnsi="Times New Roman" w:cs="Times New Roman"/>
          <w:lang w:eastAsia="es-ES"/>
        </w:rPr>
        <w:t>.</w:t>
      </w:r>
    </w:p>
    <w:p w:rsidR="002A18B9" w:rsidRPr="002C5C04" w:rsidRDefault="002A18B9" w:rsidP="002C5C04">
      <w:pPr>
        <w:spacing w:after="0"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La ocupación efectiva se inicia en 1907, tras los desórdenes en Casablanca que el sultán no logra pacificar, lo que lleva a las compañías nacionales, mineras y de ferrocarril entre otras, a comenzar a explotar la zona.</w:t>
      </w:r>
    </w:p>
    <w:p w:rsidR="002A18B9" w:rsidRPr="002C5C04" w:rsidRDefault="002A18B9" w:rsidP="002C5C04">
      <w:pPr>
        <w:spacing w:after="0"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Pero en 1909 estalló un conflicto bélico que duraría 15 años contra las guerrillas tribales, denominadas cabilas, que se resisten a la ocupación. Las primeras pérdidas se producen con el desastre del Barranco del Lobo, en la denominada Guerra de Melilla, que desencadenó la Semana Trágica de Barcelona</w:t>
      </w:r>
      <w:r w:rsidR="002C5C04">
        <w:rPr>
          <w:rFonts w:ascii="Times New Roman" w:eastAsia="Times New Roman" w:hAnsi="Times New Roman" w:cs="Times New Roman"/>
          <w:lang w:eastAsia="es-ES"/>
        </w:rPr>
        <w:t xml:space="preserve"> en 1909</w:t>
      </w:r>
      <w:r w:rsidRPr="002C5C04">
        <w:rPr>
          <w:rFonts w:ascii="Times New Roman" w:eastAsia="Times New Roman" w:hAnsi="Times New Roman" w:cs="Times New Roman"/>
          <w:lang w:eastAsia="es-ES"/>
        </w:rPr>
        <w:t>.</w:t>
      </w:r>
    </w:p>
    <w:p w:rsidR="002C5C04" w:rsidRDefault="002C5C04" w:rsidP="002C5C04">
      <w:pPr>
        <w:spacing w:after="0" w:line="240" w:lineRule="auto"/>
        <w:ind w:left="-1134" w:right="-994"/>
        <w:jc w:val="both"/>
        <w:rPr>
          <w:rFonts w:ascii="Times New Roman" w:eastAsia="Times New Roman" w:hAnsi="Times New Roman" w:cs="Times New Roman"/>
          <w:lang w:eastAsia="es-ES"/>
        </w:rPr>
      </w:pPr>
    </w:p>
    <w:p w:rsidR="002A18B9" w:rsidRDefault="002A18B9" w:rsidP="002C5C04">
      <w:pPr>
        <w:spacing w:after="0"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Ante la incapacidad del sultán de mantener el orden se firma en 1912 Tratado Hispano-Francés, por el que se establece el doble protectorado, situando España la capital del suyo en Tetuán.</w:t>
      </w:r>
    </w:p>
    <w:p w:rsidR="002C5C04" w:rsidRDefault="002C5C04" w:rsidP="002C5C04">
      <w:pPr>
        <w:spacing w:after="0" w:line="240" w:lineRule="auto"/>
        <w:ind w:left="-1134" w:right="-994"/>
        <w:jc w:val="both"/>
        <w:rPr>
          <w:rFonts w:ascii="Times New Roman" w:eastAsia="Times New Roman" w:hAnsi="Times New Roman" w:cs="Times New Roman"/>
          <w:lang w:eastAsia="es-ES"/>
        </w:rPr>
      </w:pPr>
    </w:p>
    <w:p w:rsidR="002C5C04" w:rsidRDefault="002C5C04" w:rsidP="002C5C04">
      <w:pPr>
        <w:spacing w:after="0" w:line="240" w:lineRule="auto"/>
        <w:ind w:left="-1134" w:right="-994"/>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Hacia 1920 el general </w:t>
      </w:r>
      <w:r w:rsidR="0073323B">
        <w:rPr>
          <w:rFonts w:ascii="Times New Roman" w:eastAsia="Times New Roman" w:hAnsi="Times New Roman" w:cs="Times New Roman"/>
          <w:lang w:eastAsia="es-ES"/>
        </w:rPr>
        <w:t xml:space="preserve">Dámaso </w:t>
      </w:r>
      <w:r>
        <w:rPr>
          <w:rFonts w:ascii="Times New Roman" w:eastAsia="Times New Roman" w:hAnsi="Times New Roman" w:cs="Times New Roman"/>
          <w:lang w:eastAsia="es-ES"/>
        </w:rPr>
        <w:t xml:space="preserve">Berenguer era </w:t>
      </w:r>
      <w:r w:rsidR="0073323B">
        <w:rPr>
          <w:rFonts w:ascii="Times New Roman" w:eastAsia="Times New Roman" w:hAnsi="Times New Roman" w:cs="Times New Roman"/>
          <w:lang w:eastAsia="es-ES"/>
        </w:rPr>
        <w:t xml:space="preserve"> el Alto Comisario de España en el protectorado Marroquí. Poco después el General Fernández Silvestre fue nombrado comandante militar de Melilla e inició una agresiva política contra las cabilas</w:t>
      </w:r>
      <w:r w:rsidR="001C067B">
        <w:rPr>
          <w:rFonts w:ascii="Times New Roman" w:eastAsia="Times New Roman" w:hAnsi="Times New Roman" w:cs="Times New Roman"/>
          <w:lang w:eastAsia="es-ES"/>
        </w:rPr>
        <w:t xml:space="preserve"> (tribus)</w:t>
      </w:r>
      <w:r w:rsidR="0073323B">
        <w:rPr>
          <w:rFonts w:ascii="Times New Roman" w:eastAsia="Times New Roman" w:hAnsi="Times New Roman" w:cs="Times New Roman"/>
          <w:lang w:eastAsia="es-ES"/>
        </w:rPr>
        <w:t xml:space="preserve"> rifeñas</w:t>
      </w:r>
      <w:r w:rsidR="001C067B">
        <w:rPr>
          <w:rFonts w:ascii="Times New Roman" w:eastAsia="Times New Roman" w:hAnsi="Times New Roman" w:cs="Times New Roman"/>
          <w:lang w:eastAsia="es-ES"/>
        </w:rPr>
        <w:t>,</w:t>
      </w:r>
      <w:r w:rsidR="0073323B">
        <w:rPr>
          <w:rFonts w:ascii="Times New Roman" w:eastAsia="Times New Roman" w:hAnsi="Times New Roman" w:cs="Times New Roman"/>
          <w:lang w:eastAsia="es-ES"/>
        </w:rPr>
        <w:t xml:space="preserve"> que tenía como finalidad acabar con la resistencia de la región de </w:t>
      </w:r>
      <w:proofErr w:type="spellStart"/>
      <w:r w:rsidR="0073323B">
        <w:rPr>
          <w:rFonts w:ascii="Times New Roman" w:eastAsia="Times New Roman" w:hAnsi="Times New Roman" w:cs="Times New Roman"/>
          <w:lang w:eastAsia="es-ES"/>
        </w:rPr>
        <w:t>Axidir</w:t>
      </w:r>
      <w:proofErr w:type="spellEnd"/>
      <w:r w:rsidR="0073323B">
        <w:rPr>
          <w:rFonts w:ascii="Times New Roman" w:eastAsia="Times New Roman" w:hAnsi="Times New Roman" w:cs="Times New Roman"/>
          <w:lang w:eastAsia="es-ES"/>
        </w:rPr>
        <w:t>, actual Alhucemas, y unir los territorios entre Melilla Y Ceuta. Para ello avanzó hacia el oeste de Melilla y organizó de manera temeraria una serie de posiciones, fuertes</w:t>
      </w:r>
      <w:r w:rsidR="001C067B">
        <w:rPr>
          <w:rFonts w:ascii="Times New Roman" w:eastAsia="Times New Roman" w:hAnsi="Times New Roman" w:cs="Times New Roman"/>
          <w:lang w:eastAsia="es-ES"/>
        </w:rPr>
        <w:t xml:space="preserve"> aislados</w:t>
      </w:r>
      <w:r w:rsidR="0073323B">
        <w:rPr>
          <w:rFonts w:ascii="Times New Roman" w:eastAsia="Times New Roman" w:hAnsi="Times New Roman" w:cs="Times New Roman"/>
          <w:lang w:eastAsia="es-ES"/>
        </w:rPr>
        <w:t xml:space="preserve">  (“blocaos”)</w:t>
      </w:r>
      <w:r w:rsidR="001C067B">
        <w:rPr>
          <w:rFonts w:ascii="Times New Roman" w:eastAsia="Times New Roman" w:hAnsi="Times New Roman" w:cs="Times New Roman"/>
          <w:lang w:eastAsia="es-ES"/>
        </w:rPr>
        <w:t>,</w:t>
      </w:r>
      <w:r w:rsidR="0073323B">
        <w:rPr>
          <w:rFonts w:ascii="Times New Roman" w:eastAsia="Times New Roman" w:hAnsi="Times New Roman" w:cs="Times New Roman"/>
          <w:lang w:eastAsia="es-ES"/>
        </w:rPr>
        <w:t xml:space="preserve"> en un radio de unos 100 kilómetros (</w:t>
      </w:r>
      <w:proofErr w:type="spellStart"/>
      <w:r w:rsidR="0073323B">
        <w:rPr>
          <w:rFonts w:ascii="Times New Roman" w:eastAsia="Times New Roman" w:hAnsi="Times New Roman" w:cs="Times New Roman"/>
          <w:lang w:eastAsia="es-ES"/>
        </w:rPr>
        <w:t>Afrau</w:t>
      </w:r>
      <w:proofErr w:type="spellEnd"/>
      <w:r w:rsidR="0073323B">
        <w:rPr>
          <w:rFonts w:ascii="Times New Roman" w:eastAsia="Times New Roman" w:hAnsi="Times New Roman" w:cs="Times New Roman"/>
          <w:lang w:eastAsia="es-ES"/>
        </w:rPr>
        <w:t xml:space="preserve">, </w:t>
      </w:r>
      <w:proofErr w:type="spellStart"/>
      <w:r w:rsidR="0073323B">
        <w:rPr>
          <w:rFonts w:ascii="Times New Roman" w:eastAsia="Times New Roman" w:hAnsi="Times New Roman" w:cs="Times New Roman"/>
          <w:lang w:eastAsia="es-ES"/>
        </w:rPr>
        <w:t>Sisi</w:t>
      </w:r>
      <w:proofErr w:type="spellEnd"/>
      <w:r w:rsidR="0073323B">
        <w:rPr>
          <w:rFonts w:ascii="Times New Roman" w:eastAsia="Times New Roman" w:hAnsi="Times New Roman" w:cs="Times New Roman"/>
          <w:lang w:eastAsia="es-ES"/>
        </w:rPr>
        <w:t xml:space="preserve"> </w:t>
      </w:r>
      <w:proofErr w:type="spellStart"/>
      <w:r w:rsidR="0073323B">
        <w:rPr>
          <w:rFonts w:ascii="Times New Roman" w:eastAsia="Times New Roman" w:hAnsi="Times New Roman" w:cs="Times New Roman"/>
          <w:lang w:eastAsia="es-ES"/>
        </w:rPr>
        <w:t>Dris</w:t>
      </w:r>
      <w:proofErr w:type="spellEnd"/>
      <w:r w:rsidR="0073323B">
        <w:rPr>
          <w:rFonts w:ascii="Times New Roman" w:eastAsia="Times New Roman" w:hAnsi="Times New Roman" w:cs="Times New Roman"/>
          <w:lang w:eastAsia="es-ES"/>
        </w:rPr>
        <w:t xml:space="preserve">, </w:t>
      </w:r>
      <w:proofErr w:type="spellStart"/>
      <w:r w:rsidR="0073323B">
        <w:rPr>
          <w:rFonts w:ascii="Times New Roman" w:eastAsia="Times New Roman" w:hAnsi="Times New Roman" w:cs="Times New Roman"/>
          <w:lang w:eastAsia="es-ES"/>
        </w:rPr>
        <w:t>Abarrán</w:t>
      </w:r>
      <w:proofErr w:type="spellEnd"/>
      <w:r w:rsidR="0073323B">
        <w:rPr>
          <w:rFonts w:ascii="Times New Roman" w:eastAsia="Times New Roman" w:hAnsi="Times New Roman" w:cs="Times New Roman"/>
          <w:lang w:eastAsia="es-ES"/>
        </w:rPr>
        <w:t xml:space="preserve">, </w:t>
      </w:r>
      <w:proofErr w:type="spellStart"/>
      <w:r w:rsidR="0073323B">
        <w:rPr>
          <w:rFonts w:ascii="Times New Roman" w:eastAsia="Times New Roman" w:hAnsi="Times New Roman" w:cs="Times New Roman"/>
          <w:lang w:eastAsia="es-ES"/>
        </w:rPr>
        <w:t>Annual</w:t>
      </w:r>
      <w:proofErr w:type="spellEnd"/>
      <w:r w:rsidR="0073323B">
        <w:rPr>
          <w:rFonts w:ascii="Times New Roman" w:eastAsia="Times New Roman" w:hAnsi="Times New Roman" w:cs="Times New Roman"/>
          <w:lang w:eastAsia="es-ES"/>
        </w:rPr>
        <w:t xml:space="preserve">, </w:t>
      </w:r>
      <w:proofErr w:type="spellStart"/>
      <w:r w:rsidR="0073323B">
        <w:rPr>
          <w:rFonts w:ascii="Times New Roman" w:eastAsia="Times New Roman" w:hAnsi="Times New Roman" w:cs="Times New Roman"/>
          <w:lang w:eastAsia="es-ES"/>
        </w:rPr>
        <w:t>Igueriben</w:t>
      </w:r>
      <w:proofErr w:type="spellEnd"/>
      <w:r w:rsidR="0073323B">
        <w:rPr>
          <w:rFonts w:ascii="Times New Roman" w:eastAsia="Times New Roman" w:hAnsi="Times New Roman" w:cs="Times New Roman"/>
          <w:lang w:eastAsia="es-ES"/>
        </w:rPr>
        <w:t xml:space="preserve">, etc.). </w:t>
      </w:r>
    </w:p>
    <w:p w:rsidR="001C067B" w:rsidRDefault="0073323B" w:rsidP="002C5C04">
      <w:pPr>
        <w:spacing w:after="0" w:line="240" w:lineRule="auto"/>
        <w:ind w:left="-1134" w:right="-994"/>
        <w:jc w:val="both"/>
        <w:rPr>
          <w:rFonts w:ascii="Times New Roman" w:eastAsia="Times New Roman" w:hAnsi="Times New Roman" w:cs="Times New Roman"/>
          <w:lang w:eastAsia="es-ES"/>
        </w:rPr>
      </w:pPr>
      <w:proofErr w:type="spellStart"/>
      <w:r>
        <w:rPr>
          <w:rFonts w:ascii="Times New Roman" w:eastAsia="Times New Roman" w:hAnsi="Times New Roman" w:cs="Times New Roman"/>
          <w:lang w:eastAsia="es-ES"/>
        </w:rPr>
        <w:t>Abdelkrim</w:t>
      </w:r>
      <w:proofErr w:type="spellEnd"/>
      <w:r>
        <w:rPr>
          <w:rFonts w:ascii="Times New Roman" w:eastAsia="Times New Roman" w:hAnsi="Times New Roman" w:cs="Times New Roman"/>
          <w:lang w:eastAsia="es-ES"/>
        </w:rPr>
        <w:t xml:space="preserve"> Al </w:t>
      </w:r>
      <w:proofErr w:type="spellStart"/>
      <w:r>
        <w:rPr>
          <w:rFonts w:ascii="Times New Roman" w:eastAsia="Times New Roman" w:hAnsi="Times New Roman" w:cs="Times New Roman"/>
          <w:lang w:eastAsia="es-ES"/>
        </w:rPr>
        <w:t>Jatabi</w:t>
      </w:r>
      <w:proofErr w:type="spellEnd"/>
      <w:r>
        <w:rPr>
          <w:rFonts w:ascii="Times New Roman" w:eastAsia="Times New Roman" w:hAnsi="Times New Roman" w:cs="Times New Roman"/>
          <w:lang w:eastAsia="es-ES"/>
        </w:rPr>
        <w:t>, antiguo colaborador de los españoles formará una gran coalición entre las tribus rifeñas (</w:t>
      </w:r>
      <w:proofErr w:type="spellStart"/>
      <w:r>
        <w:rPr>
          <w:rFonts w:ascii="Times New Roman" w:eastAsia="Times New Roman" w:hAnsi="Times New Roman" w:cs="Times New Roman"/>
          <w:lang w:eastAsia="es-ES"/>
        </w:rPr>
        <w:t>Harka</w:t>
      </w:r>
      <w:proofErr w:type="spellEnd"/>
      <w:r>
        <w:rPr>
          <w:rFonts w:ascii="Times New Roman" w:eastAsia="Times New Roman" w:hAnsi="Times New Roman" w:cs="Times New Roman"/>
          <w:lang w:eastAsia="es-ES"/>
        </w:rPr>
        <w:t xml:space="preserve">) e iniciará una marcha imparable en contra de las posiciones españolas hacia Melilla. Una a una irán cayendo todas ellas y se </w:t>
      </w:r>
      <w:r w:rsidR="001C067B">
        <w:rPr>
          <w:rFonts w:ascii="Times New Roman" w:eastAsia="Times New Roman" w:hAnsi="Times New Roman" w:cs="Times New Roman"/>
          <w:lang w:eastAsia="es-ES"/>
        </w:rPr>
        <w:t>producirá</w:t>
      </w:r>
      <w:r>
        <w:rPr>
          <w:rFonts w:ascii="Times New Roman" w:eastAsia="Times New Roman" w:hAnsi="Times New Roman" w:cs="Times New Roman"/>
          <w:lang w:eastAsia="es-ES"/>
        </w:rPr>
        <w:t xml:space="preserve"> una gran matanza de soldados peninsulares que será con</w:t>
      </w:r>
      <w:r w:rsidR="001C067B">
        <w:rPr>
          <w:rFonts w:ascii="Times New Roman" w:eastAsia="Times New Roman" w:hAnsi="Times New Roman" w:cs="Times New Roman"/>
          <w:lang w:eastAsia="es-ES"/>
        </w:rPr>
        <w:t xml:space="preserve">ocida como el desastre de </w:t>
      </w:r>
      <w:proofErr w:type="spellStart"/>
      <w:r w:rsidR="001C067B">
        <w:rPr>
          <w:rFonts w:ascii="Times New Roman" w:eastAsia="Times New Roman" w:hAnsi="Times New Roman" w:cs="Times New Roman"/>
          <w:lang w:eastAsia="es-ES"/>
        </w:rPr>
        <w:t>Annua</w:t>
      </w:r>
      <w:r>
        <w:rPr>
          <w:rFonts w:ascii="Times New Roman" w:eastAsia="Times New Roman" w:hAnsi="Times New Roman" w:cs="Times New Roman"/>
          <w:lang w:eastAsia="es-ES"/>
        </w:rPr>
        <w:t>l</w:t>
      </w:r>
      <w:proofErr w:type="spellEnd"/>
      <w:r w:rsidR="001C067B">
        <w:rPr>
          <w:rFonts w:ascii="Times New Roman" w:eastAsia="Times New Roman" w:hAnsi="Times New Roman" w:cs="Times New Roman"/>
          <w:lang w:eastAsia="es-ES"/>
        </w:rPr>
        <w:t xml:space="preserve">. Especialmente brutal fue la matanza en el cuartel de </w:t>
      </w:r>
      <w:proofErr w:type="spellStart"/>
      <w:r w:rsidR="001C067B">
        <w:rPr>
          <w:rFonts w:ascii="Times New Roman" w:eastAsia="Times New Roman" w:hAnsi="Times New Roman" w:cs="Times New Roman"/>
          <w:lang w:eastAsia="es-ES"/>
        </w:rPr>
        <w:t>Montearruit</w:t>
      </w:r>
      <w:proofErr w:type="spellEnd"/>
      <w:r w:rsidR="001C067B">
        <w:rPr>
          <w:rFonts w:ascii="Times New Roman" w:eastAsia="Times New Roman" w:hAnsi="Times New Roman" w:cs="Times New Roman"/>
          <w:lang w:eastAsia="es-ES"/>
        </w:rPr>
        <w:t>.</w:t>
      </w:r>
    </w:p>
    <w:p w:rsidR="0073323B" w:rsidRDefault="001C067B" w:rsidP="002C5C04">
      <w:pPr>
        <w:spacing w:after="0" w:line="240" w:lineRule="auto"/>
        <w:ind w:left="-1134" w:right="-994"/>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Las responsabilidades de este desastre, “expediente Picasso” y las violentas reacciones en España,  fueron causa directa del inicio de la dictadura de Primo de Rivera. </w:t>
      </w:r>
    </w:p>
    <w:p w:rsidR="002C5C04" w:rsidRPr="002C5C04" w:rsidRDefault="002C5C04" w:rsidP="002C5C04">
      <w:pPr>
        <w:spacing w:after="0" w:line="240" w:lineRule="auto"/>
        <w:ind w:right="-994"/>
        <w:jc w:val="both"/>
        <w:rPr>
          <w:rFonts w:ascii="Times New Roman" w:eastAsia="Times New Roman" w:hAnsi="Times New Roman" w:cs="Times New Roman"/>
          <w:lang w:eastAsia="es-ES"/>
        </w:rPr>
      </w:pPr>
    </w:p>
    <w:p w:rsidR="002A18B9" w:rsidRPr="006B6AB7" w:rsidRDefault="002A18B9" w:rsidP="002C5C04">
      <w:pPr>
        <w:wordWrap w:val="0"/>
        <w:spacing w:after="83" w:line="240" w:lineRule="auto"/>
        <w:ind w:left="-1134" w:right="-994"/>
        <w:jc w:val="both"/>
        <w:outlineLvl w:val="1"/>
        <w:rPr>
          <w:rFonts w:ascii="Times New Roman" w:eastAsia="Times New Roman" w:hAnsi="Times New Roman" w:cs="Times New Roman"/>
          <w:b/>
          <w:lang w:eastAsia="es-ES"/>
        </w:rPr>
      </w:pPr>
      <w:r w:rsidRPr="006B6AB7">
        <w:rPr>
          <w:rFonts w:ascii="Times New Roman" w:eastAsia="Times New Roman" w:hAnsi="Times New Roman" w:cs="Times New Roman"/>
          <w:b/>
          <w:lang w:eastAsia="es-ES"/>
        </w:rPr>
        <w:t>2. Repercusiones de la Primera Guerra Mundial en España. La crisis de 1917</w:t>
      </w:r>
    </w:p>
    <w:p w:rsidR="002A18B9" w:rsidRDefault="002A18B9" w:rsidP="002C5C04">
      <w:pPr>
        <w:spacing w:after="0"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 xml:space="preserve">La crisis fue provocada a causa del descontento generado por el estallido de la I Guerra Mundial (1914-18), que a pesar de la neutralidad española, dividió a los españoles: Ideológicamente en aliadófilos y germanófilos; económicamente, tras una recesión inicial (salida de capitales, hundimiento de negocios) provocó un boom (España se convirtió en suministradora de los contendientes) que benefició a los especuladores e inversores, pero provocó un alza en los precios que perjudicó los obreros y aumentó la tensión. </w:t>
      </w:r>
    </w:p>
    <w:p w:rsidR="001C067B" w:rsidRDefault="001C067B" w:rsidP="002C5C04">
      <w:pPr>
        <w:spacing w:after="0" w:line="240" w:lineRule="auto"/>
        <w:ind w:left="-1134" w:right="-994"/>
        <w:jc w:val="both"/>
        <w:rPr>
          <w:rFonts w:ascii="Times New Roman" w:eastAsia="Times New Roman" w:hAnsi="Times New Roman" w:cs="Times New Roman"/>
          <w:lang w:eastAsia="es-ES"/>
        </w:rPr>
      </w:pPr>
    </w:p>
    <w:p w:rsidR="001C067B" w:rsidRDefault="001C067B" w:rsidP="002C5C04">
      <w:pPr>
        <w:spacing w:after="0" w:line="240" w:lineRule="auto"/>
        <w:ind w:left="-1134" w:right="-994"/>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Junto a lo anterior podemos señalar a 1917 como un año clave. En ese año se había producido la Revolución Soviética y ello generó una gran violencia y expectativa social para </w:t>
      </w:r>
      <w:r w:rsidR="006B6AB7">
        <w:rPr>
          <w:rFonts w:ascii="Times New Roman" w:eastAsia="Times New Roman" w:hAnsi="Times New Roman" w:cs="Times New Roman"/>
          <w:lang w:eastAsia="es-ES"/>
        </w:rPr>
        <w:t>los sectores obreros</w:t>
      </w:r>
      <w:r>
        <w:rPr>
          <w:rFonts w:ascii="Times New Roman" w:eastAsia="Times New Roman" w:hAnsi="Times New Roman" w:cs="Times New Roman"/>
          <w:lang w:eastAsia="es-ES"/>
        </w:rPr>
        <w:t xml:space="preserve">  en todo el continente. En el caso de España coincidieron tres</w:t>
      </w:r>
      <w:r w:rsidR="006B6AB7">
        <w:rPr>
          <w:rFonts w:ascii="Times New Roman" w:eastAsia="Times New Roman" w:hAnsi="Times New Roman" w:cs="Times New Roman"/>
          <w:lang w:eastAsia="es-ES"/>
        </w:rPr>
        <w:t xml:space="preserve"> crisis importantes en ese año:</w:t>
      </w:r>
    </w:p>
    <w:p w:rsidR="006B6AB7" w:rsidRPr="002C5C04" w:rsidRDefault="006B6AB7" w:rsidP="002C5C04">
      <w:pPr>
        <w:spacing w:after="0" w:line="240" w:lineRule="auto"/>
        <w:ind w:left="-1134" w:right="-994"/>
        <w:jc w:val="both"/>
        <w:rPr>
          <w:rFonts w:ascii="Times New Roman" w:eastAsia="Times New Roman" w:hAnsi="Times New Roman" w:cs="Times New Roman"/>
          <w:lang w:eastAsia="es-ES"/>
        </w:rPr>
      </w:pPr>
    </w:p>
    <w:p w:rsidR="002A18B9" w:rsidRPr="006B6AB7" w:rsidRDefault="006B6AB7" w:rsidP="006B6AB7">
      <w:pPr>
        <w:pStyle w:val="Prrafodelista"/>
        <w:numPr>
          <w:ilvl w:val="0"/>
          <w:numId w:val="1"/>
        </w:numPr>
        <w:spacing w:after="0" w:line="240" w:lineRule="auto"/>
        <w:ind w:right="-994"/>
        <w:jc w:val="both"/>
        <w:rPr>
          <w:rFonts w:ascii="Times New Roman" w:eastAsia="Times New Roman" w:hAnsi="Times New Roman" w:cs="Times New Roman"/>
          <w:lang w:eastAsia="es-ES"/>
        </w:rPr>
      </w:pPr>
      <w:r>
        <w:rPr>
          <w:rFonts w:ascii="Times New Roman" w:eastAsia="Times New Roman" w:hAnsi="Times New Roman" w:cs="Times New Roman"/>
          <w:lang w:eastAsia="es-ES"/>
        </w:rPr>
        <w:t>E</w:t>
      </w:r>
      <w:r w:rsidR="002A18B9" w:rsidRPr="006B6AB7">
        <w:rPr>
          <w:rFonts w:ascii="Times New Roman" w:eastAsia="Times New Roman" w:hAnsi="Times New Roman" w:cs="Times New Roman"/>
          <w:lang w:eastAsia="es-ES"/>
        </w:rPr>
        <w:t>nfrentamiento entre el Gobierno y el ejército</w:t>
      </w:r>
      <w:r>
        <w:rPr>
          <w:rFonts w:ascii="Times New Roman" w:eastAsia="Times New Roman" w:hAnsi="Times New Roman" w:cs="Times New Roman"/>
          <w:lang w:eastAsia="es-ES"/>
        </w:rPr>
        <w:t>,</w:t>
      </w:r>
      <w:r w:rsidR="002A18B9" w:rsidRPr="006B6AB7">
        <w:rPr>
          <w:rFonts w:ascii="Times New Roman" w:eastAsia="Times New Roman" w:hAnsi="Times New Roman" w:cs="Times New Roman"/>
          <w:lang w:eastAsia="es-ES"/>
        </w:rPr>
        <w:t xml:space="preserve"> que protestaba por su mala situación profesional, ante el excesivo número de oficiales, </w:t>
      </w:r>
      <w:r>
        <w:rPr>
          <w:rFonts w:ascii="Times New Roman" w:eastAsia="Times New Roman" w:hAnsi="Times New Roman" w:cs="Times New Roman"/>
          <w:lang w:eastAsia="es-ES"/>
        </w:rPr>
        <w:t xml:space="preserve">mala situación </w:t>
      </w:r>
      <w:r w:rsidR="002A18B9" w:rsidRPr="006B6AB7">
        <w:rPr>
          <w:rFonts w:ascii="Times New Roman" w:eastAsia="Times New Roman" w:hAnsi="Times New Roman" w:cs="Times New Roman"/>
          <w:lang w:eastAsia="es-ES"/>
        </w:rPr>
        <w:t xml:space="preserve">económica, por la escasa dotación y bajos sueldos; y </w:t>
      </w:r>
      <w:r>
        <w:rPr>
          <w:rFonts w:ascii="Times New Roman" w:eastAsia="Times New Roman" w:hAnsi="Times New Roman" w:cs="Times New Roman"/>
          <w:lang w:eastAsia="es-ES"/>
        </w:rPr>
        <w:t xml:space="preserve">mala situación </w:t>
      </w:r>
      <w:r w:rsidR="002A18B9" w:rsidRPr="006B6AB7">
        <w:rPr>
          <w:rFonts w:ascii="Times New Roman" w:eastAsia="Times New Roman" w:hAnsi="Times New Roman" w:cs="Times New Roman"/>
          <w:lang w:eastAsia="es-ES"/>
        </w:rPr>
        <w:t>social, por la escasa preparación y el hecho de que lo nutren las clases populares. Además se produce un enfrentamiento entre los militares africanistas, que obtienen rápidos ascensos, y los</w:t>
      </w:r>
      <w:r>
        <w:rPr>
          <w:rFonts w:ascii="Times New Roman" w:eastAsia="Times New Roman" w:hAnsi="Times New Roman" w:cs="Times New Roman"/>
          <w:lang w:eastAsia="es-ES"/>
        </w:rPr>
        <w:t xml:space="preserve"> llamados “Junteros”, que eran </w:t>
      </w:r>
      <w:r w:rsidR="002A18B9" w:rsidRPr="006B6AB7">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los </w:t>
      </w:r>
      <w:r w:rsidR="002A18B9" w:rsidRPr="006B6AB7">
        <w:rPr>
          <w:rFonts w:ascii="Times New Roman" w:eastAsia="Times New Roman" w:hAnsi="Times New Roman" w:cs="Times New Roman"/>
          <w:lang w:eastAsia="es-ES"/>
        </w:rPr>
        <w:t>peninsulares</w:t>
      </w:r>
      <w:r>
        <w:rPr>
          <w:rFonts w:ascii="Times New Roman" w:eastAsia="Times New Roman" w:hAnsi="Times New Roman" w:cs="Times New Roman"/>
          <w:lang w:eastAsia="es-ES"/>
        </w:rPr>
        <w:t xml:space="preserve"> que ascendían más lentamente por antigüedad</w:t>
      </w:r>
      <w:r w:rsidR="002A18B9" w:rsidRPr="006B6AB7">
        <w:rPr>
          <w:rFonts w:ascii="Times New Roman" w:eastAsia="Times New Roman" w:hAnsi="Times New Roman" w:cs="Times New Roman"/>
          <w:lang w:eastAsia="es-ES"/>
        </w:rPr>
        <w:t xml:space="preserve">. Para defenderlos crearon las </w:t>
      </w:r>
      <w:r w:rsidR="003B311C">
        <w:rPr>
          <w:rFonts w:ascii="Times New Roman" w:eastAsia="Times New Roman" w:hAnsi="Times New Roman" w:cs="Times New Roman"/>
          <w:lang w:eastAsia="es-ES"/>
        </w:rPr>
        <w:t>“</w:t>
      </w:r>
      <w:r w:rsidR="002A18B9" w:rsidRPr="006B6AB7">
        <w:rPr>
          <w:rFonts w:ascii="Times New Roman" w:eastAsia="Times New Roman" w:hAnsi="Times New Roman" w:cs="Times New Roman"/>
          <w:lang w:eastAsia="es-ES"/>
        </w:rPr>
        <w:t>Juntas de Defensa</w:t>
      </w:r>
      <w:r w:rsidR="003B311C">
        <w:rPr>
          <w:rFonts w:ascii="Times New Roman" w:eastAsia="Times New Roman" w:hAnsi="Times New Roman" w:cs="Times New Roman"/>
          <w:lang w:eastAsia="es-ES"/>
        </w:rPr>
        <w:t>”</w:t>
      </w:r>
      <w:r w:rsidR="002A18B9" w:rsidRPr="006B6AB7">
        <w:rPr>
          <w:rFonts w:ascii="Times New Roman" w:eastAsia="Times New Roman" w:hAnsi="Times New Roman" w:cs="Times New Roman"/>
          <w:lang w:eastAsia="es-ES"/>
        </w:rPr>
        <w:t xml:space="preserve"> un año antes, especie de sindicatos, que aunque estaban prohibidos, se extendieron rápidamente. Cuando el gobierno quiso disolverlas ellos respondieron con un manifiesto en el que exponían sus exigencias y el gobierno de Ed</w:t>
      </w:r>
      <w:r>
        <w:rPr>
          <w:rFonts w:ascii="Times New Roman" w:eastAsia="Times New Roman" w:hAnsi="Times New Roman" w:cs="Times New Roman"/>
          <w:lang w:eastAsia="es-ES"/>
        </w:rPr>
        <w:t>uardo Dato (conservador) tuvo que</w:t>
      </w:r>
      <w:r w:rsidR="002A18B9" w:rsidRPr="006B6AB7">
        <w:rPr>
          <w:rFonts w:ascii="Times New Roman" w:eastAsia="Times New Roman" w:hAnsi="Times New Roman" w:cs="Times New Roman"/>
          <w:lang w:eastAsia="es-ES"/>
        </w:rPr>
        <w:t xml:space="preserve"> aceptarlas. Dato tuvo que aceptar pero suspendió las garantías constitucionales y estableció una censura previa de la prensa. Ante el cierre de las Cortes, anticonstitucional, estalló una crisis parlamentaria.</w:t>
      </w:r>
    </w:p>
    <w:p w:rsidR="002A18B9" w:rsidRDefault="006B6AB7" w:rsidP="006B6AB7">
      <w:pPr>
        <w:pStyle w:val="Prrafodelista"/>
        <w:numPr>
          <w:ilvl w:val="0"/>
          <w:numId w:val="1"/>
        </w:numPr>
        <w:spacing w:after="0" w:line="240" w:lineRule="auto"/>
        <w:ind w:right="-994"/>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C</w:t>
      </w:r>
      <w:r w:rsidR="002A18B9" w:rsidRPr="006B6AB7">
        <w:rPr>
          <w:rFonts w:ascii="Times New Roman" w:eastAsia="Times New Roman" w:hAnsi="Times New Roman" w:cs="Times New Roman"/>
          <w:lang w:eastAsia="es-ES"/>
        </w:rPr>
        <w:t>risis parlamentaria</w:t>
      </w:r>
      <w:r>
        <w:rPr>
          <w:rFonts w:ascii="Times New Roman" w:eastAsia="Times New Roman" w:hAnsi="Times New Roman" w:cs="Times New Roman"/>
          <w:lang w:eastAsia="es-ES"/>
        </w:rPr>
        <w:t xml:space="preserve"> protagonizada especialmente por los partidos regionalistas</w:t>
      </w:r>
      <w:r w:rsidR="002A18B9" w:rsidRPr="006B6AB7">
        <w:rPr>
          <w:rFonts w:ascii="Times New Roman" w:eastAsia="Times New Roman" w:hAnsi="Times New Roman" w:cs="Times New Roman"/>
          <w:lang w:eastAsia="es-ES"/>
        </w:rPr>
        <w:t xml:space="preserve">: la oposición reclamaba la apertura de las Cortes y pedía al gobierno un cambio radical en el sistema y una nueva constitución. Ante la negativa la </w:t>
      </w:r>
      <w:proofErr w:type="spellStart"/>
      <w:r w:rsidR="002A18B9" w:rsidRPr="006B6AB7">
        <w:rPr>
          <w:rFonts w:ascii="Times New Roman" w:eastAsia="Times New Roman" w:hAnsi="Times New Roman" w:cs="Times New Roman"/>
          <w:lang w:eastAsia="es-ES"/>
        </w:rPr>
        <w:t>Lliga</w:t>
      </w:r>
      <w:proofErr w:type="spellEnd"/>
      <w:r w:rsidR="002A18B9" w:rsidRPr="006B6AB7">
        <w:rPr>
          <w:rFonts w:ascii="Times New Roman" w:eastAsia="Times New Roman" w:hAnsi="Times New Roman" w:cs="Times New Roman"/>
          <w:lang w:eastAsia="es-ES"/>
        </w:rPr>
        <w:t xml:space="preserve"> Regionalista con Francisco Cambó a la cabeza, convocó una asamblea de parlamentarios catalanes, junto a socialistas y republicanos, en Barcelona.</w:t>
      </w:r>
      <w:r>
        <w:rPr>
          <w:rFonts w:ascii="Times New Roman" w:eastAsia="Times New Roman" w:hAnsi="Times New Roman" w:cs="Times New Roman"/>
          <w:lang w:eastAsia="es-ES"/>
        </w:rPr>
        <w:t xml:space="preserve"> </w:t>
      </w:r>
      <w:r w:rsidR="002A18B9" w:rsidRPr="006B6AB7">
        <w:rPr>
          <w:rFonts w:ascii="Times New Roman" w:eastAsia="Times New Roman" w:hAnsi="Times New Roman" w:cs="Times New Roman"/>
          <w:lang w:eastAsia="es-ES"/>
        </w:rPr>
        <w:t>El gobierno la declaró inconstitucional, así como sus demandas. La desconfianza entre los propios asambleístas y la detención de sus líderes, provocó su fracaso.</w:t>
      </w:r>
    </w:p>
    <w:p w:rsidR="006B6AB7" w:rsidRPr="006B6AB7" w:rsidRDefault="006B6AB7" w:rsidP="006B6AB7">
      <w:pPr>
        <w:pStyle w:val="Prrafodelista"/>
        <w:spacing w:after="0" w:line="240" w:lineRule="auto"/>
        <w:ind w:left="-774" w:right="-994"/>
        <w:jc w:val="both"/>
        <w:rPr>
          <w:rFonts w:ascii="Times New Roman" w:eastAsia="Times New Roman" w:hAnsi="Times New Roman" w:cs="Times New Roman"/>
          <w:lang w:eastAsia="es-ES"/>
        </w:rPr>
      </w:pPr>
    </w:p>
    <w:p w:rsidR="002A18B9" w:rsidRPr="006B6AB7" w:rsidRDefault="006B6AB7" w:rsidP="006B6AB7">
      <w:pPr>
        <w:pStyle w:val="Prrafodelista"/>
        <w:numPr>
          <w:ilvl w:val="0"/>
          <w:numId w:val="1"/>
        </w:numPr>
        <w:spacing w:after="0" w:line="240" w:lineRule="auto"/>
        <w:ind w:right="-994"/>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Huelga general revolucionaria en </w:t>
      </w:r>
      <w:r w:rsidR="002A18B9" w:rsidRPr="006B6AB7">
        <w:rPr>
          <w:rFonts w:ascii="Times New Roman" w:eastAsia="Times New Roman" w:hAnsi="Times New Roman" w:cs="Times New Roman"/>
          <w:lang w:eastAsia="es-ES"/>
        </w:rPr>
        <w:t xml:space="preserve"> agosto</w:t>
      </w:r>
      <w:r>
        <w:rPr>
          <w:rFonts w:ascii="Times New Roman" w:eastAsia="Times New Roman" w:hAnsi="Times New Roman" w:cs="Times New Roman"/>
          <w:lang w:eastAsia="es-ES"/>
        </w:rPr>
        <w:t xml:space="preserve"> 1917</w:t>
      </w:r>
      <w:r w:rsidR="002A18B9" w:rsidRPr="006B6AB7">
        <w:rPr>
          <w:rFonts w:ascii="Times New Roman" w:eastAsia="Times New Roman" w:hAnsi="Times New Roman" w:cs="Times New Roman"/>
          <w:lang w:eastAsia="es-ES"/>
        </w:rPr>
        <w:t>. Los sindicatos llevaban varios meses preparándola para protestar por la situación de los obreros y pedir al gobierno que cambiase su política. La huelga de ferroviarios en Valencia, en julio, y la represión posterior precipitó los acontecimientos. Los sindicatos ferroviarios extendieron el paro a todo el país y lo convirtieron en huelga general indefinida. Madrid, Bilbao, Oviedo, Gijón, quedaron casi paralizadas. Tuvo más seguimiento en las zonas mineras e industriales que en las agrarias</w:t>
      </w:r>
      <w:r>
        <w:rPr>
          <w:rFonts w:ascii="Times New Roman" w:eastAsia="Times New Roman" w:hAnsi="Times New Roman" w:cs="Times New Roman"/>
          <w:lang w:eastAsia="es-ES"/>
        </w:rPr>
        <w:t>,</w:t>
      </w:r>
      <w:r w:rsidR="002A18B9" w:rsidRPr="006B6AB7">
        <w:rPr>
          <w:rFonts w:ascii="Times New Roman" w:eastAsia="Times New Roman" w:hAnsi="Times New Roman" w:cs="Times New Roman"/>
          <w:lang w:eastAsia="es-ES"/>
        </w:rPr>
        <w:t xml:space="preserve"> y la UGT tuvo un papel más activo que la CNT. El gobierno respondió con dureza: declaró el Estado de Guerra y sacó el ejército a la calle. Como consecuencia hubo más de cien muertos, miles de detenidos,</w:t>
      </w:r>
      <w:r>
        <w:rPr>
          <w:rFonts w:ascii="Times New Roman" w:eastAsia="Times New Roman" w:hAnsi="Times New Roman" w:cs="Times New Roman"/>
          <w:lang w:eastAsia="es-ES"/>
        </w:rPr>
        <w:t xml:space="preserve"> se</w:t>
      </w:r>
      <w:r w:rsidR="002A18B9" w:rsidRPr="006B6AB7">
        <w:rPr>
          <w:rFonts w:ascii="Times New Roman" w:eastAsia="Times New Roman" w:hAnsi="Times New Roman" w:cs="Times New Roman"/>
          <w:lang w:eastAsia="es-ES"/>
        </w:rPr>
        <w:t xml:space="preserve"> demostró la fuerza de los sindicatos y agudizó la crisis política del sistema de la Restauración.</w:t>
      </w:r>
    </w:p>
    <w:p w:rsidR="006B6AB7" w:rsidRPr="006B6AB7" w:rsidRDefault="006B6AB7" w:rsidP="006B6AB7">
      <w:pPr>
        <w:pStyle w:val="Prrafodelista"/>
        <w:rPr>
          <w:rFonts w:ascii="Times New Roman" w:eastAsia="Times New Roman" w:hAnsi="Times New Roman" w:cs="Times New Roman"/>
          <w:lang w:eastAsia="es-ES"/>
        </w:rPr>
      </w:pPr>
    </w:p>
    <w:p w:rsidR="006B6AB7" w:rsidRDefault="006B6AB7" w:rsidP="006B6AB7">
      <w:pPr>
        <w:pStyle w:val="Prrafodelista"/>
        <w:spacing w:after="0" w:line="240" w:lineRule="auto"/>
        <w:ind w:left="-774" w:right="-994"/>
        <w:jc w:val="both"/>
        <w:rPr>
          <w:rFonts w:ascii="Times New Roman" w:eastAsia="Times New Roman" w:hAnsi="Times New Roman" w:cs="Times New Roman"/>
          <w:lang w:eastAsia="es-ES"/>
        </w:rPr>
      </w:pPr>
    </w:p>
    <w:p w:rsidR="006B6AB7" w:rsidRPr="006B6AB7" w:rsidRDefault="006B6AB7" w:rsidP="006B6AB7">
      <w:pPr>
        <w:pStyle w:val="Prrafodelista"/>
        <w:spacing w:after="0" w:line="240" w:lineRule="auto"/>
        <w:ind w:left="-774" w:right="-994"/>
        <w:jc w:val="both"/>
        <w:rPr>
          <w:rFonts w:ascii="Times New Roman" w:eastAsia="Times New Roman" w:hAnsi="Times New Roman" w:cs="Times New Roman"/>
          <w:lang w:eastAsia="es-ES"/>
        </w:rPr>
      </w:pPr>
    </w:p>
    <w:p w:rsidR="002A18B9" w:rsidRPr="006B6AB7" w:rsidRDefault="002A18B9" w:rsidP="002C5C04">
      <w:pPr>
        <w:wordWrap w:val="0"/>
        <w:spacing w:after="83" w:line="240" w:lineRule="auto"/>
        <w:ind w:left="-1134" w:right="-994"/>
        <w:jc w:val="both"/>
        <w:outlineLvl w:val="1"/>
        <w:rPr>
          <w:rFonts w:ascii="Times New Roman" w:eastAsia="Times New Roman" w:hAnsi="Times New Roman" w:cs="Times New Roman"/>
          <w:b/>
          <w:lang w:eastAsia="es-ES"/>
        </w:rPr>
      </w:pPr>
      <w:r w:rsidRPr="006B6AB7">
        <w:rPr>
          <w:rFonts w:ascii="Times New Roman" w:eastAsia="Times New Roman" w:hAnsi="Times New Roman" w:cs="Times New Roman"/>
          <w:b/>
          <w:lang w:eastAsia="es-ES"/>
        </w:rPr>
        <w:t xml:space="preserve">3. El trienio bolchevique y la radicalización del movimiento obrero </w:t>
      </w:r>
      <w:proofErr w:type="gramStart"/>
      <w:r w:rsidRPr="006B6AB7">
        <w:rPr>
          <w:rFonts w:ascii="Times New Roman" w:eastAsia="Times New Roman" w:hAnsi="Times New Roman" w:cs="Times New Roman"/>
          <w:b/>
          <w:lang w:eastAsia="es-ES"/>
        </w:rPr>
        <w:t>( 1918</w:t>
      </w:r>
      <w:proofErr w:type="gramEnd"/>
      <w:r w:rsidRPr="006B6AB7">
        <w:rPr>
          <w:rFonts w:ascii="Times New Roman" w:eastAsia="Times New Roman" w:hAnsi="Times New Roman" w:cs="Times New Roman"/>
          <w:b/>
          <w:lang w:eastAsia="es-ES"/>
        </w:rPr>
        <w:t>-20)</w:t>
      </w:r>
    </w:p>
    <w:p w:rsidR="002A18B9" w:rsidRPr="002C5C04" w:rsidRDefault="002A18B9" w:rsidP="002C5C04">
      <w:pPr>
        <w:spacing w:after="83"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Se ve fomentada por el impacto de la revolución rusa</w:t>
      </w:r>
      <w:r w:rsidR="006B6AB7">
        <w:rPr>
          <w:rFonts w:ascii="Times New Roman" w:eastAsia="Times New Roman" w:hAnsi="Times New Roman" w:cs="Times New Roman"/>
          <w:lang w:eastAsia="es-ES"/>
        </w:rPr>
        <w:t xml:space="preserve"> soviética </w:t>
      </w:r>
      <w:r w:rsidRPr="002C5C04">
        <w:rPr>
          <w:rFonts w:ascii="Times New Roman" w:eastAsia="Times New Roman" w:hAnsi="Times New Roman" w:cs="Times New Roman"/>
          <w:lang w:eastAsia="es-ES"/>
        </w:rPr>
        <w:t xml:space="preserve"> de 1917 y la formación de la Tercera Internacional (1919) o </w:t>
      </w:r>
      <w:proofErr w:type="spellStart"/>
      <w:r w:rsidRPr="002C5C04">
        <w:rPr>
          <w:rFonts w:ascii="Times New Roman" w:eastAsia="Times New Roman" w:hAnsi="Times New Roman" w:cs="Times New Roman"/>
          <w:lang w:eastAsia="es-ES"/>
        </w:rPr>
        <w:t>Komitern</w:t>
      </w:r>
      <w:proofErr w:type="spellEnd"/>
      <w:r w:rsidRPr="002C5C04">
        <w:rPr>
          <w:rFonts w:ascii="Times New Roman" w:eastAsia="Times New Roman" w:hAnsi="Times New Roman" w:cs="Times New Roman"/>
          <w:lang w:eastAsia="es-ES"/>
        </w:rPr>
        <w:t>, que lleva a la escisión de PSOE dando lugar al nacimiento del PCE, partido comunista de España, (1921).</w:t>
      </w:r>
    </w:p>
    <w:p w:rsidR="002A18B9" w:rsidRPr="002C5C04" w:rsidRDefault="002A18B9" w:rsidP="002C5C04">
      <w:pPr>
        <w:spacing w:after="83"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 xml:space="preserve">Las huelgas son cada vez más frecuentes y la conflictividad social promovida por la UGT y CNT es cada vez más activa, llegando a denominarse los años 1918 a 1920, o incluso a 1921, como “trienio bolchevique”. En la mitad sur de España se suceden las rebeliones, huelgas y manifestaciones, aumentando </w:t>
      </w:r>
      <w:proofErr w:type="gramStart"/>
      <w:r w:rsidRPr="002C5C04">
        <w:rPr>
          <w:rFonts w:ascii="Times New Roman" w:eastAsia="Times New Roman" w:hAnsi="Times New Roman" w:cs="Times New Roman"/>
          <w:lang w:eastAsia="es-ES"/>
        </w:rPr>
        <w:t>las tomas</w:t>
      </w:r>
      <w:proofErr w:type="gramEnd"/>
      <w:r w:rsidRPr="002C5C04">
        <w:rPr>
          <w:rFonts w:ascii="Times New Roman" w:eastAsia="Times New Roman" w:hAnsi="Times New Roman" w:cs="Times New Roman"/>
          <w:lang w:eastAsia="es-ES"/>
        </w:rPr>
        <w:t xml:space="preserve"> de tierras</w:t>
      </w:r>
      <w:r w:rsidR="006B6AB7">
        <w:rPr>
          <w:rFonts w:ascii="Times New Roman" w:eastAsia="Times New Roman" w:hAnsi="Times New Roman" w:cs="Times New Roman"/>
          <w:lang w:eastAsia="es-ES"/>
        </w:rPr>
        <w:t xml:space="preserve"> por anarquistas y radicales obreros</w:t>
      </w:r>
      <w:r w:rsidRPr="002C5C04">
        <w:rPr>
          <w:rFonts w:ascii="Times New Roman" w:eastAsia="Times New Roman" w:hAnsi="Times New Roman" w:cs="Times New Roman"/>
          <w:lang w:eastAsia="es-ES"/>
        </w:rPr>
        <w:t>.</w:t>
      </w:r>
    </w:p>
    <w:p w:rsidR="002A18B9" w:rsidRPr="002C5C04" w:rsidRDefault="002A18B9" w:rsidP="002C5C04">
      <w:pPr>
        <w:spacing w:after="83"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 xml:space="preserve">Mientras, en las zonas industriales aumenta el clima de violencia y los enfrentamientos entre los sindicatos y la patronal. La CNT se convierte en el mayor sindicato del país y se multiplican los afiliados. Los empresarios se organizará en una Federación Patronal y responderán provocando miles de despidos, en especial en Barcelona, y enfrentándose a los atentados anarquistas con el </w:t>
      </w:r>
      <w:r w:rsidR="006B6AB7">
        <w:rPr>
          <w:rFonts w:ascii="Times New Roman" w:eastAsia="Times New Roman" w:hAnsi="Times New Roman" w:cs="Times New Roman"/>
          <w:lang w:eastAsia="es-ES"/>
        </w:rPr>
        <w:t>“</w:t>
      </w:r>
      <w:r w:rsidRPr="002C5C04">
        <w:rPr>
          <w:rFonts w:ascii="Times New Roman" w:eastAsia="Times New Roman" w:hAnsi="Times New Roman" w:cs="Times New Roman"/>
          <w:lang w:eastAsia="es-ES"/>
        </w:rPr>
        <w:t>somatén</w:t>
      </w:r>
      <w:r w:rsidR="006B6AB7">
        <w:rPr>
          <w:rFonts w:ascii="Times New Roman" w:eastAsia="Times New Roman" w:hAnsi="Times New Roman" w:cs="Times New Roman"/>
          <w:lang w:eastAsia="es-ES"/>
        </w:rPr>
        <w:t>”</w:t>
      </w:r>
      <w:r w:rsidRPr="002C5C04">
        <w:rPr>
          <w:rFonts w:ascii="Times New Roman" w:eastAsia="Times New Roman" w:hAnsi="Times New Roman" w:cs="Times New Roman"/>
          <w:lang w:eastAsia="es-ES"/>
        </w:rPr>
        <w:t xml:space="preserve"> , que junto con la creación del “sindicato libre” en 1919, anticomunista y enfrentado al anarquismo, aumentará las muertes por el “pistolerismo” en las calles. La violencia llega hasta el gobierno, con el as</w:t>
      </w:r>
      <w:r w:rsidR="006B6AB7">
        <w:rPr>
          <w:rFonts w:ascii="Times New Roman" w:eastAsia="Times New Roman" w:hAnsi="Times New Roman" w:cs="Times New Roman"/>
          <w:lang w:eastAsia="es-ES"/>
        </w:rPr>
        <w:t>esinato de Eduardo Dato (1921).</w:t>
      </w:r>
    </w:p>
    <w:p w:rsidR="002A18B9" w:rsidRPr="002C5C04" w:rsidRDefault="002A18B9" w:rsidP="002C5C04">
      <w:pPr>
        <w:spacing w:after="83"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 xml:space="preserve">La desunión </w:t>
      </w:r>
      <w:r w:rsidR="006B6AB7">
        <w:rPr>
          <w:rFonts w:ascii="Times New Roman" w:eastAsia="Times New Roman" w:hAnsi="Times New Roman" w:cs="Times New Roman"/>
          <w:lang w:eastAsia="es-ES"/>
        </w:rPr>
        <w:t xml:space="preserve">entre el partido </w:t>
      </w:r>
      <w:r w:rsidRPr="002C5C04">
        <w:rPr>
          <w:rFonts w:ascii="Times New Roman" w:eastAsia="Times New Roman" w:hAnsi="Times New Roman" w:cs="Times New Roman"/>
          <w:lang w:eastAsia="es-ES"/>
        </w:rPr>
        <w:t xml:space="preserve"> Liberal y</w:t>
      </w:r>
      <w:r w:rsidR="006B6AB7">
        <w:rPr>
          <w:rFonts w:ascii="Times New Roman" w:eastAsia="Times New Roman" w:hAnsi="Times New Roman" w:cs="Times New Roman"/>
          <w:lang w:eastAsia="es-ES"/>
        </w:rPr>
        <w:t xml:space="preserve"> el partido </w:t>
      </w:r>
      <w:r w:rsidRPr="002C5C04">
        <w:rPr>
          <w:rFonts w:ascii="Times New Roman" w:eastAsia="Times New Roman" w:hAnsi="Times New Roman" w:cs="Times New Roman"/>
          <w:lang w:eastAsia="es-ES"/>
        </w:rPr>
        <w:t xml:space="preserve"> Conservador aumenta la inestabilidad política y los gobiernos se suceden en un ambiente de inestabilidad con la continua suspensión de las cortes y el intento de los partidos de hacerle frente mediante gobiernos de concentración.</w:t>
      </w:r>
    </w:p>
    <w:p w:rsidR="00DE0CC1" w:rsidRPr="002C5C04" w:rsidRDefault="006B6AB7" w:rsidP="002C5C04">
      <w:pPr>
        <w:ind w:left="-1134" w:right="-994"/>
        <w:jc w:val="both"/>
        <w:rPr>
          <w:rFonts w:ascii="Times New Roman" w:hAnsi="Times New Roman" w:cs="Times New Roman"/>
        </w:rPr>
      </w:pPr>
      <w:r>
        <w:rPr>
          <w:rFonts w:ascii="Times New Roman" w:eastAsia="Times New Roman" w:hAnsi="Times New Roman" w:cs="Times New Roman"/>
          <w:lang w:eastAsia="es-ES"/>
        </w:rPr>
        <w:t xml:space="preserve">Este ambiente de crisis e inestabilidad se verá sobrepasado con los acontecimientos anteriormente citados del desastre  de </w:t>
      </w:r>
      <w:proofErr w:type="spellStart"/>
      <w:r>
        <w:rPr>
          <w:rFonts w:ascii="Times New Roman" w:eastAsia="Times New Roman" w:hAnsi="Times New Roman" w:cs="Times New Roman"/>
          <w:lang w:eastAsia="es-ES"/>
        </w:rPr>
        <w:t>Annual</w:t>
      </w:r>
      <w:proofErr w:type="spellEnd"/>
      <w:r>
        <w:rPr>
          <w:rFonts w:ascii="Times New Roman" w:eastAsia="Times New Roman" w:hAnsi="Times New Roman" w:cs="Times New Roman"/>
          <w:lang w:eastAsia="es-ES"/>
        </w:rPr>
        <w:t xml:space="preserve"> que rápidamente nos conducirán a la dictadura de Primo de Rivera. </w:t>
      </w:r>
    </w:p>
    <w:p w:rsidR="002A18B9" w:rsidRPr="002C5C04" w:rsidRDefault="002A18B9" w:rsidP="002C5C04">
      <w:pPr>
        <w:ind w:left="-1134" w:right="-994"/>
        <w:jc w:val="both"/>
        <w:rPr>
          <w:rFonts w:ascii="Times New Roman" w:hAnsi="Times New Roman" w:cs="Times New Roman"/>
        </w:rPr>
      </w:pPr>
    </w:p>
    <w:sectPr w:rsidR="002A18B9" w:rsidRPr="002C5C04" w:rsidSect="00DE0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33D8F"/>
    <w:multiLevelType w:val="hybridMultilevel"/>
    <w:tmpl w:val="ECB46030"/>
    <w:lvl w:ilvl="0" w:tplc="566E3CCC">
      <w:start w:val="1"/>
      <w:numFmt w:val="decimal"/>
      <w:lvlText w:val="%1."/>
      <w:lvlJc w:val="left"/>
      <w:pPr>
        <w:ind w:left="-774" w:hanging="360"/>
      </w:pPr>
      <w:rPr>
        <w:rFonts w:hint="default"/>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A18B9"/>
    <w:rsid w:val="001C067B"/>
    <w:rsid w:val="002A18B9"/>
    <w:rsid w:val="002C5C04"/>
    <w:rsid w:val="003B311C"/>
    <w:rsid w:val="00430484"/>
    <w:rsid w:val="006B6AB7"/>
    <w:rsid w:val="0073323B"/>
    <w:rsid w:val="00AB7B92"/>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paragraph" w:styleId="Ttulo2">
    <w:name w:val="heading 2"/>
    <w:basedOn w:val="Normal"/>
    <w:link w:val="Ttulo2Car"/>
    <w:uiPriority w:val="9"/>
    <w:qFormat/>
    <w:rsid w:val="002A18B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A18B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2A18B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B6AB7"/>
    <w:pPr>
      <w:ind w:left="720"/>
      <w:contextualSpacing/>
    </w:pPr>
  </w:style>
</w:styles>
</file>

<file path=word/webSettings.xml><?xml version="1.0" encoding="utf-8"?>
<w:webSettings xmlns:r="http://schemas.openxmlformats.org/officeDocument/2006/relationships" xmlns:w="http://schemas.openxmlformats.org/wordprocessingml/2006/main">
  <w:divs>
    <w:div w:id="16020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6823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2023-03-05T19:52:00Z</dcterms:created>
  <dcterms:modified xsi:type="dcterms:W3CDTF">2023-03-05T19:52:00Z</dcterms:modified>
</cp:coreProperties>
</file>