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42" w:rsidRDefault="00333D42" w:rsidP="00333D42"/>
    <w:p w:rsidR="00333D42" w:rsidRDefault="00333D42" w:rsidP="00333D42">
      <w:pPr>
        <w:jc w:val="center"/>
      </w:pPr>
      <w:r>
        <w:t>ARTE VISIGODO</w:t>
      </w:r>
    </w:p>
    <w:p w:rsidR="00500511" w:rsidRDefault="00500511" w:rsidP="00500511">
      <w:pPr>
        <w:ind w:left="-1276" w:right="-1277"/>
        <w:jc w:val="both"/>
      </w:pPr>
      <w:r>
        <w:t xml:space="preserve">Los visigodos llegan a  la Península como federados del imperio romano,  y tras derrotar a Suevos Vándalos y Alanos toman posesión de la misma ante la debilidad,  y finalmente desaparición, del imperio  (476). </w:t>
      </w:r>
    </w:p>
    <w:p w:rsidR="00500511" w:rsidRDefault="00500511" w:rsidP="00500511">
      <w:pPr>
        <w:ind w:left="-1276" w:right="-1277"/>
        <w:jc w:val="both"/>
      </w:pPr>
      <w:r>
        <w:t xml:space="preserve">Su origen lo encontramos en el conjunto de pueblo bárbaros que a partir del siglo IV d. C. </w:t>
      </w:r>
      <w:proofErr w:type="gramStart"/>
      <w:r>
        <w:t>avanzan</w:t>
      </w:r>
      <w:proofErr w:type="gramEnd"/>
      <w:r>
        <w:t xml:space="preserve"> desde el norte y van recortando las fronteras del imperio romano de oriente hasta conseguir su desaparición en el año 476.</w:t>
      </w:r>
    </w:p>
    <w:p w:rsidR="00500511" w:rsidRDefault="00500511" w:rsidP="00500511">
      <w:pPr>
        <w:ind w:left="-1276" w:right="-1277"/>
        <w:jc w:val="both"/>
      </w:pPr>
      <w:r>
        <w:t>Se asientan en Hispania en esa fecha y formarán un reino unido con capital en Toledo bajo una monarquía fuerte  hasta la llegada de los musulmanes  en julio del 711, momento en el que los visigodos desaparecen</w:t>
      </w:r>
      <w:r w:rsidR="00CB1E67">
        <w:t xml:space="preserve"> de la península </w:t>
      </w:r>
      <w:r>
        <w:t xml:space="preserve"> y comienza la historia de Al- Ándalus. </w:t>
      </w:r>
    </w:p>
    <w:p w:rsidR="00333D42" w:rsidRDefault="00333D42" w:rsidP="00500511">
      <w:pPr>
        <w:ind w:left="-1276"/>
      </w:pPr>
      <w:r w:rsidRPr="00333D42">
        <w:t>Situación histórica. Reino visigodo. Capital Toledo</w:t>
      </w:r>
    </w:p>
    <w:p w:rsidR="00500511" w:rsidRPr="00333D42" w:rsidRDefault="00500511" w:rsidP="00500511">
      <w:pPr>
        <w:ind w:left="-1276"/>
      </w:pPr>
      <w:r>
        <w:t>El arte visigodo, comprendido entre los siglos VI y comienzos del siglo VIII, se engloba dentro de lo que se conoce como arte prerrománico español (junto al arte prerrománico asturiano y el arte mozárabe). Destacamos los siguientes aspectos:</w:t>
      </w:r>
    </w:p>
    <w:p w:rsidR="00333D42" w:rsidRPr="00333D42" w:rsidRDefault="00333D42" w:rsidP="00500511">
      <w:pPr>
        <w:ind w:left="-1276"/>
      </w:pPr>
      <w:r w:rsidRPr="00333D42">
        <w:t>ARQUITECTURA</w:t>
      </w:r>
    </w:p>
    <w:p w:rsidR="00000000" w:rsidRPr="00333D42" w:rsidRDefault="00673E4D" w:rsidP="00500511">
      <w:pPr>
        <w:numPr>
          <w:ilvl w:val="0"/>
          <w:numId w:val="1"/>
        </w:numPr>
        <w:ind w:left="-142"/>
      </w:pPr>
      <w:r w:rsidRPr="00333D42">
        <w:t xml:space="preserve"> Iglesias de pequeño tamaño con pocas ventanas</w:t>
      </w:r>
    </w:p>
    <w:p w:rsidR="00000000" w:rsidRPr="00333D42" w:rsidRDefault="00673E4D" w:rsidP="00500511">
      <w:pPr>
        <w:numPr>
          <w:ilvl w:val="0"/>
          <w:numId w:val="1"/>
        </w:numPr>
        <w:ind w:left="-142"/>
      </w:pPr>
      <w:r w:rsidRPr="00333D42">
        <w:t xml:space="preserve"> Características:</w:t>
      </w:r>
    </w:p>
    <w:p w:rsidR="00000000" w:rsidRPr="00333D42" w:rsidRDefault="00673E4D" w:rsidP="00500511">
      <w:pPr>
        <w:numPr>
          <w:ilvl w:val="1"/>
          <w:numId w:val="1"/>
        </w:numPr>
        <w:ind w:left="-142"/>
      </w:pPr>
      <w:r w:rsidRPr="00333D42">
        <w:t xml:space="preserve"> </w:t>
      </w:r>
      <w:r w:rsidRPr="00333D42">
        <w:t xml:space="preserve">material: muros de </w:t>
      </w:r>
      <w:r w:rsidRPr="00333D42">
        <w:rPr>
          <w:b/>
          <w:bCs/>
        </w:rPr>
        <w:t>sillares de piedra</w:t>
      </w:r>
    </w:p>
    <w:p w:rsidR="00000000" w:rsidRPr="00333D42" w:rsidRDefault="00673E4D" w:rsidP="00500511">
      <w:pPr>
        <w:numPr>
          <w:ilvl w:val="1"/>
          <w:numId w:val="1"/>
        </w:numPr>
        <w:ind w:left="-142"/>
      </w:pPr>
      <w:r w:rsidRPr="00333D42">
        <w:rPr>
          <w:b/>
          <w:bCs/>
        </w:rPr>
        <w:t xml:space="preserve"> arcos de herradura</w:t>
      </w:r>
    </w:p>
    <w:p w:rsidR="00000000" w:rsidRPr="00333D42" w:rsidRDefault="00673E4D" w:rsidP="00500511">
      <w:pPr>
        <w:numPr>
          <w:ilvl w:val="1"/>
          <w:numId w:val="1"/>
        </w:numPr>
        <w:ind w:left="-142"/>
      </w:pPr>
      <w:r w:rsidRPr="00333D42">
        <w:rPr>
          <w:b/>
          <w:bCs/>
        </w:rPr>
        <w:t xml:space="preserve"> columnas </w:t>
      </w:r>
      <w:r w:rsidRPr="00333D42">
        <w:t>capitel corintio (reutilizadas)</w:t>
      </w:r>
    </w:p>
    <w:p w:rsidR="00000000" w:rsidRPr="00333D42" w:rsidRDefault="00673E4D" w:rsidP="00500511">
      <w:pPr>
        <w:numPr>
          <w:ilvl w:val="1"/>
          <w:numId w:val="1"/>
        </w:numPr>
        <w:ind w:left="-142"/>
      </w:pPr>
      <w:r w:rsidRPr="00333D42">
        <w:t xml:space="preserve"> cubiertas planas de madera, bóvedas de herradura, arista...</w:t>
      </w:r>
    </w:p>
    <w:p w:rsidR="00000000" w:rsidRPr="00333D42" w:rsidRDefault="00673E4D" w:rsidP="00500511">
      <w:pPr>
        <w:numPr>
          <w:ilvl w:val="1"/>
          <w:numId w:val="1"/>
        </w:numPr>
        <w:ind w:left="-142"/>
      </w:pPr>
      <w:r w:rsidRPr="00333D42">
        <w:t xml:space="preserve"> plantas basilicales de 3 naves, c</w:t>
      </w:r>
      <w:r w:rsidRPr="00333D42">
        <w:t xml:space="preserve">ruciformes </w:t>
      </w:r>
    </w:p>
    <w:p w:rsidR="00000000" w:rsidRPr="00333D42" w:rsidRDefault="00673E4D" w:rsidP="00500511">
      <w:pPr>
        <w:numPr>
          <w:ilvl w:val="1"/>
          <w:numId w:val="1"/>
        </w:numPr>
        <w:ind w:left="-142"/>
      </w:pPr>
      <w:r w:rsidRPr="00333D42">
        <w:t xml:space="preserve"> ábsides cuadrangulares (cabecera plana)</w:t>
      </w:r>
    </w:p>
    <w:p w:rsidR="00000000" w:rsidRPr="00333D42" w:rsidRDefault="00673E4D" w:rsidP="00500511">
      <w:pPr>
        <w:numPr>
          <w:ilvl w:val="1"/>
          <w:numId w:val="1"/>
        </w:numPr>
        <w:ind w:left="-142"/>
      </w:pPr>
      <w:r w:rsidRPr="00333D42">
        <w:t xml:space="preserve"> Obras: </w:t>
      </w:r>
    </w:p>
    <w:p w:rsidR="00000000" w:rsidRPr="00333D42" w:rsidRDefault="00673E4D" w:rsidP="00500511">
      <w:pPr>
        <w:numPr>
          <w:ilvl w:val="1"/>
          <w:numId w:val="1"/>
        </w:numPr>
        <w:ind w:left="-142"/>
      </w:pPr>
      <w:r w:rsidRPr="00333D42">
        <w:t xml:space="preserve"> San Juan de Baños (Palencia)</w:t>
      </w:r>
    </w:p>
    <w:p w:rsidR="00000000" w:rsidRPr="00333D42" w:rsidRDefault="00673E4D" w:rsidP="00500511">
      <w:pPr>
        <w:numPr>
          <w:ilvl w:val="1"/>
          <w:numId w:val="1"/>
        </w:numPr>
        <w:ind w:left="-142"/>
      </w:pPr>
      <w:r w:rsidRPr="00333D42">
        <w:t xml:space="preserve"> Quintanilla de las Viñas</w:t>
      </w:r>
    </w:p>
    <w:p w:rsidR="00000000" w:rsidRPr="00333D42" w:rsidRDefault="00673E4D" w:rsidP="00500511">
      <w:pPr>
        <w:numPr>
          <w:ilvl w:val="1"/>
          <w:numId w:val="1"/>
        </w:numPr>
        <w:ind w:left="-142"/>
      </w:pPr>
      <w:r w:rsidRPr="00333D42">
        <w:t xml:space="preserve"> San Pedro de la Nave (Zamora)</w:t>
      </w:r>
    </w:p>
    <w:p w:rsidR="00000000" w:rsidRDefault="00673E4D" w:rsidP="00500511">
      <w:pPr>
        <w:numPr>
          <w:ilvl w:val="1"/>
          <w:numId w:val="1"/>
        </w:numPr>
        <w:ind w:left="-142"/>
      </w:pPr>
      <w:r w:rsidRPr="00333D42">
        <w:t xml:space="preserve"> Santa Comba de </w:t>
      </w:r>
      <w:proofErr w:type="spellStart"/>
      <w:r w:rsidRPr="00333D42">
        <w:t>Bande</w:t>
      </w:r>
      <w:proofErr w:type="spellEnd"/>
      <w:r w:rsidRPr="00333D42">
        <w:t xml:space="preserve"> (Ourense)</w:t>
      </w:r>
    </w:p>
    <w:p w:rsidR="00CB1E67" w:rsidRDefault="00CB1E67" w:rsidP="00CB1E67">
      <w:pPr>
        <w:pStyle w:val="Prrafodelista"/>
        <w:ind w:left="-1276"/>
      </w:pPr>
      <w:r>
        <w:t>ESCULTURA</w:t>
      </w:r>
    </w:p>
    <w:p w:rsidR="00CB1E67" w:rsidRPr="00333D42" w:rsidRDefault="00CB1E67" w:rsidP="00CB1E67">
      <w:pPr>
        <w:numPr>
          <w:ilvl w:val="1"/>
          <w:numId w:val="1"/>
        </w:numPr>
        <w:ind w:left="-142"/>
      </w:pPr>
      <w:r>
        <w:t>Vinculada a la arquitectura</w:t>
      </w:r>
    </w:p>
    <w:p w:rsidR="00CB1E67" w:rsidRPr="00333D42" w:rsidRDefault="00CB1E67" w:rsidP="00CB1E67">
      <w:pPr>
        <w:numPr>
          <w:ilvl w:val="1"/>
          <w:numId w:val="1"/>
        </w:numPr>
        <w:ind w:left="-142"/>
      </w:pPr>
      <w:r>
        <w:t xml:space="preserve"> Se sitúa en los capiteles y otras partes de la iglesia.</w:t>
      </w:r>
    </w:p>
    <w:p w:rsidR="00CB1E67" w:rsidRDefault="00CB1E67" w:rsidP="00CB1E67">
      <w:pPr>
        <w:numPr>
          <w:ilvl w:val="1"/>
          <w:numId w:val="1"/>
        </w:numPr>
        <w:ind w:left="-142"/>
      </w:pPr>
      <w:r>
        <w:lastRenderedPageBreak/>
        <w:t xml:space="preserve"> Suelen ser relieves con temas evangélicos del antiguo y del nuevo testamento, animales</w:t>
      </w:r>
      <w:r w:rsidR="009630E3">
        <w:t xml:space="preserve"> (aves)</w:t>
      </w:r>
      <w:r>
        <w:t xml:space="preserve"> o elementos vegetales. Falta de proporción y realismo, muy lejos de la perfección escultórica clásica. Ingenuidad. </w:t>
      </w:r>
    </w:p>
    <w:p w:rsidR="00CB1E67" w:rsidRDefault="00CB1E67" w:rsidP="00CB1E67">
      <w:pPr>
        <w:numPr>
          <w:ilvl w:val="1"/>
          <w:numId w:val="1"/>
        </w:numPr>
        <w:ind w:left="-142"/>
      </w:pPr>
      <w:r>
        <w:t>Ejemplos en San Pedro de la Nave. Capiteles de Daniel en el foso de los leones o el sacrificio de Isaac. Profetas.</w:t>
      </w:r>
    </w:p>
    <w:p w:rsidR="00CB1E67" w:rsidRDefault="00CB1E67" w:rsidP="00CB1E67">
      <w:pPr>
        <w:numPr>
          <w:ilvl w:val="1"/>
          <w:numId w:val="1"/>
        </w:numPr>
        <w:ind w:left="-142"/>
      </w:pPr>
      <w:r>
        <w:t xml:space="preserve">Ejemplos en quintanilla de las Viñas. Ángeles tenantes y símbolos abstractos.  </w:t>
      </w:r>
    </w:p>
    <w:p w:rsidR="00CB1E67" w:rsidRPr="00333D42" w:rsidRDefault="00563286" w:rsidP="00CB1E67">
      <w:pPr>
        <w:pStyle w:val="Prrafodelista"/>
        <w:ind w:left="-1276"/>
      </w:pPr>
      <w:r>
        <w:t>ORFEBRERÍA</w:t>
      </w:r>
    </w:p>
    <w:p w:rsidR="00CB1E67" w:rsidRPr="00563286" w:rsidRDefault="00563286" w:rsidP="00563286">
      <w:pPr>
        <w:numPr>
          <w:ilvl w:val="1"/>
          <w:numId w:val="1"/>
        </w:numPr>
        <w:ind w:left="-142"/>
        <w:rPr>
          <w:b/>
        </w:rPr>
      </w:pPr>
      <w:r>
        <w:t>El arte visigodo destacó especialmente por su trabajo en los metales (Broches de cinturón, fíbulas, etc.)</w:t>
      </w:r>
    </w:p>
    <w:p w:rsidR="00563286" w:rsidRPr="00CB1E67" w:rsidRDefault="00563286" w:rsidP="00563286">
      <w:pPr>
        <w:numPr>
          <w:ilvl w:val="1"/>
          <w:numId w:val="1"/>
        </w:numPr>
        <w:ind w:left="-142"/>
        <w:rPr>
          <w:b/>
        </w:rPr>
      </w:pPr>
      <w:r>
        <w:t xml:space="preserve">Especiales fueron sus trabajos en filigrana y orfebrería como podemos observar en las famosas coronas votivas del tesoro de </w:t>
      </w:r>
      <w:proofErr w:type="spellStart"/>
      <w:r>
        <w:t>Guarrazar</w:t>
      </w:r>
      <w:proofErr w:type="spellEnd"/>
      <w:r>
        <w:t xml:space="preserve"> en Toledo (Hoy en parte en el M. A. N.)</w:t>
      </w:r>
    </w:p>
    <w:p w:rsidR="00DE0CC1" w:rsidRDefault="00DE0CC1" w:rsidP="00500511">
      <w:pPr>
        <w:ind w:left="-1276"/>
      </w:pPr>
    </w:p>
    <w:sectPr w:rsidR="00DE0CC1" w:rsidSect="00DE0C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32B83"/>
    <w:multiLevelType w:val="hybridMultilevel"/>
    <w:tmpl w:val="E5AA42DC"/>
    <w:lvl w:ilvl="0" w:tplc="5B764F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FE0040">
      <w:start w:val="188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283C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AD1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56B4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5E9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028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D4A6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6AE1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33D42"/>
    <w:rsid w:val="00333D42"/>
    <w:rsid w:val="00415ABD"/>
    <w:rsid w:val="00500511"/>
    <w:rsid w:val="00563286"/>
    <w:rsid w:val="00673E4D"/>
    <w:rsid w:val="009630E3"/>
    <w:rsid w:val="00CB1E67"/>
    <w:rsid w:val="00DE0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CC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1E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3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9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5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7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6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89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 Richart B</dc:creator>
  <cp:lastModifiedBy>Miguel A Richart B</cp:lastModifiedBy>
  <cp:revision>2</cp:revision>
  <dcterms:created xsi:type="dcterms:W3CDTF">2023-10-22T19:52:00Z</dcterms:created>
  <dcterms:modified xsi:type="dcterms:W3CDTF">2023-10-22T19:52:00Z</dcterms:modified>
</cp:coreProperties>
</file>